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BE" w:rsidRPr="00E476FE" w:rsidRDefault="001E35BE" w:rsidP="001E35B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:rsidR="001E35BE" w:rsidRPr="00E476FE" w:rsidRDefault="001E35BE" w:rsidP="001E35B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:rsidR="001E35BE" w:rsidRPr="00E476FE" w:rsidRDefault="001E35BE" w:rsidP="001E35B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:rsidR="001E35BE" w:rsidRPr="00E476FE" w:rsidRDefault="001E35BE" w:rsidP="001E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BE" w:rsidRPr="00E476FE" w:rsidRDefault="001E35BE" w:rsidP="001E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BE" w:rsidRPr="00E476FE" w:rsidRDefault="001E35BE" w:rsidP="001E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biomolecolari della vita</w:t>
      </w:r>
    </w:p>
    <w:p w:rsidR="001E35BE" w:rsidRPr="00E476FE" w:rsidRDefault="001E35BE" w:rsidP="001E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b/>
          <w:bCs/>
          <w:sz w:val="28"/>
          <w:szCs w:val="28"/>
        </w:rPr>
        <w:t>Biochimica</w:t>
      </w:r>
    </w:p>
    <w:p w:rsidR="00E51339" w:rsidRDefault="00E513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35BE" w:rsidRDefault="001E35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Atomo e particelle sub-atomiche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Teoria atomica della materia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dell’atomo</w:t>
      </w:r>
      <w:r>
        <w:rPr>
          <w:rFonts w:ascii="Times New Roman" w:hAnsi="Times New Roman" w:cs="Times New Roman"/>
          <w:bCs/>
          <w:sz w:val="28"/>
          <w:szCs w:val="28"/>
        </w:rPr>
        <w:br/>
        <w:t>Numero atomico</w:t>
      </w:r>
      <w:r>
        <w:rPr>
          <w:rFonts w:ascii="Times New Roman" w:hAnsi="Times New Roman" w:cs="Times New Roman"/>
          <w:bCs/>
          <w:sz w:val="28"/>
          <w:szCs w:val="28"/>
        </w:rPr>
        <w:br/>
        <w:t>Massa atomica</w:t>
      </w:r>
      <w:r>
        <w:rPr>
          <w:rFonts w:ascii="Times New Roman" w:hAnsi="Times New Roman" w:cs="Times New Roman"/>
          <w:bCs/>
          <w:sz w:val="28"/>
          <w:szCs w:val="28"/>
        </w:rPr>
        <w:br/>
        <w:t>Isotopi</w:t>
      </w:r>
      <w:r>
        <w:rPr>
          <w:rFonts w:ascii="Times New Roman" w:hAnsi="Times New Roman" w:cs="Times New Roman"/>
          <w:bCs/>
          <w:sz w:val="28"/>
          <w:szCs w:val="28"/>
        </w:rPr>
        <w:br/>
        <w:t>Tavola periodica</w:t>
      </w:r>
      <w:r>
        <w:rPr>
          <w:rFonts w:ascii="Times New Roman" w:hAnsi="Times New Roman" w:cs="Times New Roman"/>
          <w:bCs/>
          <w:sz w:val="28"/>
          <w:szCs w:val="28"/>
        </w:rPr>
        <w:br/>
        <w:t>Elettronegatività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Legame chimico 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legami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intermolecolari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Legame chimico: covalente, ionico e metallico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Legami intermolecolari: Forze di Van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Waals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 xml:space="preserve">Ponti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idrogeno</w:t>
      </w:r>
      <w:r>
        <w:rPr>
          <w:rFonts w:ascii="Times New Roman" w:hAnsi="Times New Roman" w:cs="Times New Roman"/>
          <w:bCs/>
          <w:sz w:val="28"/>
          <w:szCs w:val="28"/>
        </w:rPr>
        <w:br/>
        <w:t>Formula minima e molecolare</w:t>
      </w:r>
      <w:r>
        <w:rPr>
          <w:rFonts w:ascii="Times New Roman" w:hAnsi="Times New Roman" w:cs="Times New Roman"/>
          <w:bCs/>
          <w:sz w:val="28"/>
          <w:szCs w:val="28"/>
        </w:rPr>
        <w:br/>
        <w:t>Peso formula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Mole, numero di Avogadro, massa molare</w:t>
      </w:r>
      <w:r>
        <w:rPr>
          <w:rFonts w:ascii="Times New Roman" w:hAnsi="Times New Roman" w:cs="Times New Roman"/>
          <w:bCs/>
          <w:sz w:val="28"/>
          <w:szCs w:val="28"/>
        </w:rPr>
        <w:br/>
        <w:t>definizione di sostanza elementare e composta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Composti inorganici del carbonio</w:t>
      </w:r>
    </w:p>
    <w:p w:rsidR="001E35BE" w:rsidRDefault="001E35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Reazioni chimiche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Trasformazioni chimiche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Equazioni chimiche e legge di conservazione della materia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Velocità di reazione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Equilibrio chimico, principio di Le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Chatelier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  <w:t>Definizione di numero di ossidazione</w:t>
      </w:r>
      <w:r>
        <w:rPr>
          <w:rFonts w:ascii="Times New Roman" w:hAnsi="Times New Roman" w:cs="Times New Roman"/>
          <w:bCs/>
          <w:sz w:val="28"/>
          <w:szCs w:val="28"/>
        </w:rPr>
        <w:br/>
        <w:t>Numeri di ossidazione del carbonio</w:t>
      </w:r>
      <w:r>
        <w:rPr>
          <w:rFonts w:ascii="Times New Roman" w:hAnsi="Times New Roman" w:cs="Times New Roman"/>
          <w:bCs/>
          <w:sz w:val="28"/>
          <w:szCs w:val="28"/>
        </w:rPr>
        <w:br/>
        <w:t>Reazioni di ossidoriduzione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Soluzioni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Definizione soluzioni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Soluzioni acquose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Concentrazione di una soluzione: molarità, percentuale </w:t>
      </w:r>
    </w:p>
    <w:p w:rsidR="001E35BE" w:rsidRPr="001E35BE" w:rsidRDefault="001E35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Acidi e basi. Soluzioni tampone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Acidi e basi: Definizione secondo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Arrenhius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Bronsted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Lowry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Forza degli acidi e delle basi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Definizione di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  <w:t>Le soluzioni tampone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Sistemi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tampone fisiologici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Gruppi funzionali in molecole d’interesse biologico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Struttura, nomenclatura e proprietà chimiche dei principali idrocarburi alifatici e aromatici.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Gruppi funzionali e principali classi di composti organici: alcoli, aldeidi, chetoni, acidi carbossilici, ammine, chetoacidi.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Conformazione</w:t>
      </w:r>
      <w:r>
        <w:rPr>
          <w:rFonts w:ascii="Times New Roman" w:hAnsi="Times New Roman" w:cs="Times New Roman"/>
          <w:bCs/>
          <w:sz w:val="28"/>
          <w:szCs w:val="28"/>
        </w:rPr>
        <w:br/>
        <w:t>Configurazioni. Isomeri ottici, isomeri cis – trans</w:t>
      </w:r>
      <w:r>
        <w:rPr>
          <w:rFonts w:ascii="Times New Roman" w:hAnsi="Times New Roman" w:cs="Times New Roman"/>
          <w:bCs/>
          <w:sz w:val="28"/>
          <w:szCs w:val="28"/>
        </w:rPr>
        <w:br/>
        <w:t>Polimeri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Acidi nucleici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Componenti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strutturali degli acidi nucleici: basi azotate, nucleosidi, nucleotidi.</w:t>
      </w:r>
      <w:r>
        <w:rPr>
          <w:rFonts w:ascii="Times New Roman" w:hAnsi="Times New Roman" w:cs="Times New Roman"/>
          <w:bCs/>
          <w:sz w:val="28"/>
          <w:szCs w:val="28"/>
        </w:rPr>
        <w:br/>
        <w:t>Acidi nucleici</w:t>
      </w:r>
      <w:r>
        <w:rPr>
          <w:rFonts w:ascii="Times New Roman" w:hAnsi="Times New Roman" w:cs="Times New Roman"/>
          <w:bCs/>
          <w:sz w:val="28"/>
          <w:szCs w:val="28"/>
        </w:rPr>
        <w:br/>
        <w:t>Doppia elica del DNA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Struttura e funzione delle proteine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Amminoacidi e legame peptidico</w:t>
      </w:r>
      <w:r>
        <w:rPr>
          <w:rFonts w:ascii="Times New Roman" w:hAnsi="Times New Roman" w:cs="Times New Roman"/>
          <w:bCs/>
          <w:sz w:val="28"/>
          <w:szCs w:val="28"/>
        </w:rPr>
        <w:br/>
        <w:t>Struttura primaria delle proteine</w:t>
      </w:r>
      <w:r>
        <w:rPr>
          <w:rFonts w:ascii="Times New Roman" w:hAnsi="Times New Roman" w:cs="Times New Roman"/>
          <w:bCs/>
          <w:sz w:val="28"/>
          <w:szCs w:val="28"/>
        </w:rPr>
        <w:br/>
        <w:t>Cenni: Strutture secondaria, terziaria, quaternaria</w:t>
      </w:r>
      <w:r>
        <w:rPr>
          <w:rFonts w:ascii="Times New Roman" w:hAnsi="Times New Roman" w:cs="Times New Roman"/>
          <w:bCs/>
          <w:sz w:val="28"/>
          <w:szCs w:val="28"/>
        </w:rPr>
        <w:br/>
        <w:t>Conformazione nativa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Denaturazione </w:t>
      </w:r>
      <w:r>
        <w:rPr>
          <w:rFonts w:ascii="Times New Roman" w:hAnsi="Times New Roman" w:cs="Times New Roman"/>
          <w:bCs/>
          <w:sz w:val="28"/>
          <w:szCs w:val="28"/>
        </w:rPr>
        <w:br/>
        <w:t>Proteine coniugate</w:t>
      </w:r>
      <w:r>
        <w:rPr>
          <w:rFonts w:ascii="Times New Roman" w:hAnsi="Times New Roman" w:cs="Times New Roman"/>
          <w:bCs/>
          <w:sz w:val="28"/>
          <w:szCs w:val="28"/>
        </w:rPr>
        <w:br/>
        <w:t>Proteine fibrose e globulari</w:t>
      </w:r>
      <w:r>
        <w:rPr>
          <w:rFonts w:ascii="Times New Roman" w:hAnsi="Times New Roman" w:cs="Times New Roman"/>
          <w:bCs/>
          <w:sz w:val="28"/>
          <w:szCs w:val="28"/>
        </w:rPr>
        <w:br/>
        <w:t>Proteine allosteriche</w:t>
      </w:r>
      <w:r>
        <w:rPr>
          <w:rFonts w:ascii="Times New Roman" w:hAnsi="Times New Roman" w:cs="Times New Roman"/>
          <w:bCs/>
          <w:sz w:val="28"/>
          <w:szCs w:val="28"/>
        </w:rPr>
        <w:br/>
        <w:t>Emoglobina</w:t>
      </w:r>
      <w:r>
        <w:rPr>
          <w:rFonts w:ascii="Times New Roman" w:hAnsi="Times New Roman" w:cs="Times New Roman"/>
          <w:bCs/>
          <w:sz w:val="28"/>
          <w:szCs w:val="28"/>
        </w:rPr>
        <w:br/>
        <w:t>Enzimi: meccanismo della catalisi enzimatica</w:t>
      </w:r>
      <w:r>
        <w:rPr>
          <w:rFonts w:ascii="Times New Roman" w:hAnsi="Times New Roman" w:cs="Times New Roman"/>
          <w:bCs/>
          <w:sz w:val="28"/>
          <w:szCs w:val="28"/>
        </w:rPr>
        <w:br/>
        <w:t>Cofattori enzimatici e vitamine idrosolubili</w:t>
      </w:r>
      <w:r>
        <w:rPr>
          <w:rFonts w:ascii="Times New Roman" w:hAnsi="Times New Roman" w:cs="Times New Roman"/>
          <w:bCs/>
          <w:sz w:val="28"/>
          <w:szCs w:val="28"/>
        </w:rPr>
        <w:br/>
        <w:t>Principali meccanismi di regolazione enzimatica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Il metabolismo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Reazioni accoppiate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t>Concetto di via metabolica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Vie anaboliche, cataboliche, anfiboliche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Principali meccanismi di regolazione del metabolismo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Struttura e funzione dell’ATP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 xml:space="preserve">Le reazioni di ossido-riduzione </w:t>
      </w:r>
      <w:proofErr w:type="gramStart"/>
      <w:r w:rsidR="0044065E">
        <w:rPr>
          <w:rFonts w:ascii="Times New Roman" w:hAnsi="Times New Roman" w:cs="Times New Roman"/>
          <w:bCs/>
          <w:sz w:val="28"/>
          <w:szCs w:val="28"/>
        </w:rPr>
        <w:t xml:space="preserve">di </w:t>
      </w:r>
      <w:proofErr w:type="gramEnd"/>
      <w:r w:rsidR="0044065E">
        <w:rPr>
          <w:rFonts w:ascii="Times New Roman" w:hAnsi="Times New Roman" w:cs="Times New Roman"/>
          <w:bCs/>
          <w:sz w:val="28"/>
          <w:szCs w:val="28"/>
        </w:rPr>
        <w:t>interesse biologico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t>Carboidrati</w:t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44065E">
        <w:rPr>
          <w:rFonts w:ascii="Times New Roman" w:hAnsi="Times New Roman" w:cs="Times New Roman"/>
          <w:bCs/>
          <w:sz w:val="28"/>
          <w:szCs w:val="28"/>
        </w:rPr>
        <w:t xml:space="preserve">Monosaccaridi: principali aldosi e chetosi, glucosio, galattosio, fruttosio, ribosio e deossiribosio,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amminozuccheri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 e zuccheri acidi.</w:t>
      </w:r>
      <w:proofErr w:type="gramEnd"/>
      <w:r w:rsidR="0044065E">
        <w:rPr>
          <w:rFonts w:ascii="Times New Roman" w:hAnsi="Times New Roman" w:cs="Times New Roman"/>
          <w:bCs/>
          <w:sz w:val="28"/>
          <w:szCs w:val="28"/>
        </w:rPr>
        <w:br/>
        <w:t>Legame glicosidico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 xml:space="preserve">Disaccaridi: maltosio, saccarosio e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latosio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44065E">
        <w:rPr>
          <w:rFonts w:ascii="Times New Roman" w:hAnsi="Times New Roman" w:cs="Times New Roman"/>
          <w:bCs/>
          <w:sz w:val="28"/>
          <w:szCs w:val="28"/>
        </w:rPr>
        <w:t xml:space="preserve">Polisaccaridi: amido, glicogeno e cellulosa,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glicosamminoglicani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>, oligosaccaridi</w:t>
      </w:r>
      <w:proofErr w:type="gramEnd"/>
      <w:r w:rsidR="0044065E">
        <w:rPr>
          <w:rFonts w:ascii="Times New Roman" w:hAnsi="Times New Roman" w:cs="Times New Roman"/>
          <w:bCs/>
          <w:sz w:val="28"/>
          <w:szCs w:val="28"/>
        </w:rPr>
        <w:br/>
        <w:t>Glicolisi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 xml:space="preserve">Fermentazione lattica </w:t>
      </w:r>
      <w:proofErr w:type="gramStart"/>
      <w:r w:rsidR="0044065E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 alcolica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Piruvato deidrogenasi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 xml:space="preserve">Cenni di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gluconeogenesi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glicogenosintesi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glicogenolisi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t>Metabolismo intermedio e fosforilazione ossidativa</w:t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t xml:space="preserve">Ciclo di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Krebs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br/>
        <w:t>Catena respiratoria e fosforilazione ossidativa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t>Lipidi</w:t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t xml:space="preserve">Acidi grassi </w:t>
      </w:r>
      <w:proofErr w:type="gramStart"/>
      <w:r w:rsidR="0044065E">
        <w:rPr>
          <w:rFonts w:ascii="Times New Roman" w:hAnsi="Times New Roman" w:cs="Times New Roman"/>
          <w:bCs/>
          <w:sz w:val="28"/>
          <w:szCs w:val="28"/>
        </w:rPr>
        <w:t xml:space="preserve">di </w:t>
      </w:r>
      <w:proofErr w:type="gramEnd"/>
      <w:r w:rsidR="0044065E">
        <w:rPr>
          <w:rFonts w:ascii="Times New Roman" w:hAnsi="Times New Roman" w:cs="Times New Roman"/>
          <w:bCs/>
          <w:sz w:val="28"/>
          <w:szCs w:val="28"/>
        </w:rPr>
        <w:t>interesse biologico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Classificazione dei lipidi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Trigliceridi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Glicerofosfolipidi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sfingolipidi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br/>
        <w:t>Colesterolo e i suoi derivati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Lipoproteine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Beta – ossidazione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Corpi chetonici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Cs/>
          <w:sz w:val="28"/>
          <w:szCs w:val="28"/>
        </w:rPr>
        <w:br/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t>Metabolismo azotato</w:t>
      </w:r>
      <w:r w:rsidR="0044065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44065E">
        <w:rPr>
          <w:rFonts w:ascii="Times New Roman" w:hAnsi="Times New Roman" w:cs="Times New Roman"/>
          <w:bCs/>
          <w:sz w:val="28"/>
          <w:szCs w:val="28"/>
        </w:rPr>
        <w:t>Deamminazione</w:t>
      </w:r>
      <w:proofErr w:type="spellEnd"/>
      <w:r w:rsidR="0044065E">
        <w:rPr>
          <w:rFonts w:ascii="Times New Roman" w:hAnsi="Times New Roman" w:cs="Times New Roman"/>
          <w:bCs/>
          <w:sz w:val="28"/>
          <w:szCs w:val="28"/>
        </w:rPr>
        <w:t xml:space="preserve"> deli amminoacidi e trasporto dei gruppi amminici in eccesso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Transaminasi</w:t>
      </w:r>
      <w:r w:rsidR="0044065E">
        <w:rPr>
          <w:rFonts w:ascii="Times New Roman" w:hAnsi="Times New Roman" w:cs="Times New Roman"/>
          <w:bCs/>
          <w:sz w:val="28"/>
          <w:szCs w:val="28"/>
        </w:rPr>
        <w:br/>
        <w:t>Cenni sul ciclo dell’urea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1E35BE" w:rsidRPr="001E35BE" w:rsidRDefault="001E35BE">
      <w:pPr>
        <w:rPr>
          <w:rFonts w:ascii="Times New Roman" w:hAnsi="Times New Roman" w:cs="Times New Roman"/>
          <w:bCs/>
          <w:sz w:val="28"/>
          <w:szCs w:val="28"/>
        </w:rPr>
      </w:pPr>
    </w:p>
    <w:sectPr w:rsidR="001E35BE" w:rsidRPr="001E35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BE"/>
    <w:rsid w:val="000D2225"/>
    <w:rsid w:val="001E35BE"/>
    <w:rsid w:val="0044065E"/>
    <w:rsid w:val="00E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F43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5B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5B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478</Words>
  <Characters>2727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1</cp:revision>
  <dcterms:created xsi:type="dcterms:W3CDTF">2015-12-08T18:52:00Z</dcterms:created>
  <dcterms:modified xsi:type="dcterms:W3CDTF">2015-12-08T19:19:00Z</dcterms:modified>
</cp:coreProperties>
</file>