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BA66" w14:textId="77777777" w:rsidR="008472E0" w:rsidRPr="00E476FE" w:rsidRDefault="008472E0" w:rsidP="008472E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0BF67BCD" w14:textId="77777777" w:rsidR="008472E0" w:rsidRPr="00E476FE" w:rsidRDefault="008472E0" w:rsidP="008472E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09F8296A" w14:textId="77777777" w:rsidR="008472E0" w:rsidRPr="00E476FE" w:rsidRDefault="008472E0" w:rsidP="008472E0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10598BFC" w14:textId="77777777" w:rsidR="008472E0" w:rsidRPr="00E476FE" w:rsidRDefault="008472E0" w:rsidP="008472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C0DE0" w14:textId="77777777" w:rsidR="008472E0" w:rsidRPr="00E476FE" w:rsidRDefault="008472E0" w:rsidP="008472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D40B0" w14:textId="7CCB3829" w:rsidR="008472E0" w:rsidRPr="00E476FE" w:rsidRDefault="008472E0" w:rsidP="008472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CE1">
        <w:rPr>
          <w:rFonts w:ascii="Times New Roman" w:hAnsi="Times New Roman" w:cs="Times New Roman"/>
          <w:b/>
          <w:bCs/>
          <w:sz w:val="28"/>
          <w:szCs w:val="28"/>
        </w:rPr>
        <w:t>Primo Soccorso</w:t>
      </w:r>
    </w:p>
    <w:p w14:paraId="04F0C583" w14:textId="18A95E2C" w:rsidR="00C96041" w:rsidRPr="00EB3CE1" w:rsidRDefault="008472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EB3CE1">
        <w:rPr>
          <w:rFonts w:ascii="Times New Roman" w:hAnsi="Times New Roman" w:cs="Times New Roman"/>
          <w:b/>
          <w:bCs/>
          <w:sz w:val="28"/>
          <w:szCs w:val="28"/>
        </w:rPr>
        <w:t xml:space="preserve"> Farmacologia</w:t>
      </w:r>
    </w:p>
    <w:p w14:paraId="23D5F5BA" w14:textId="77777777" w:rsidR="00C96041" w:rsidRDefault="00C96041"/>
    <w:p w14:paraId="6240B0D1" w14:textId="57B1ECE4" w:rsidR="00C96041" w:rsidRDefault="00EB3CE1">
      <w:r w:rsidRPr="00EB3CE1">
        <w:rPr>
          <w:b/>
        </w:rPr>
        <w:t>Farmacocinetica</w:t>
      </w:r>
    </w:p>
    <w:p w14:paraId="5081B68D" w14:textId="77777777" w:rsidR="00EB3CE1" w:rsidRDefault="00C96041">
      <w:r>
        <w:t xml:space="preserve">Vie </w:t>
      </w:r>
      <w:proofErr w:type="gramStart"/>
      <w:r>
        <w:t xml:space="preserve">di </w:t>
      </w:r>
      <w:proofErr w:type="gramEnd"/>
      <w:r>
        <w:t>introduzione dei farmaci e principi sul pass</w:t>
      </w:r>
      <w:r w:rsidR="00EB3CE1">
        <w:t>aggio di membrana dei farmaci</w:t>
      </w:r>
      <w:r w:rsidR="00EB3CE1">
        <w:br/>
        <w:t>C</w:t>
      </w:r>
      <w:r>
        <w:t>oncetto di</w:t>
      </w:r>
      <w:r w:rsidR="00EB3CE1">
        <w:t xml:space="preserve"> metabolismo di primo passaggio</w:t>
      </w:r>
      <w:r>
        <w:br/>
      </w:r>
    </w:p>
    <w:p w14:paraId="450D4A6A" w14:textId="77777777" w:rsidR="00EB3CE1" w:rsidRDefault="00C96041">
      <w:r>
        <w:t xml:space="preserve">Principi di Farmacocinetica: </w:t>
      </w:r>
      <w:r w:rsidR="00EB3CE1">
        <w:br/>
        <w:t>- Assorbimento</w:t>
      </w:r>
      <w:r w:rsidR="00EB3CE1">
        <w:br/>
        <w:t xml:space="preserve">- </w:t>
      </w:r>
      <w:r>
        <w:t>Biodisponibili</w:t>
      </w:r>
      <w:r w:rsidR="00EB3CE1">
        <w:t xml:space="preserve">tà </w:t>
      </w:r>
      <w:r w:rsidR="00EB3CE1">
        <w:br/>
        <w:t>-Distribuzione dei farmaci</w:t>
      </w:r>
      <w:r w:rsidR="00EB3CE1">
        <w:br/>
      </w:r>
    </w:p>
    <w:p w14:paraId="77103C27" w14:textId="77777777" w:rsidR="00EB3CE1" w:rsidRDefault="00C96041">
      <w:r>
        <w:t>Concetto di Volume di distribuzione, emivita leg</w:t>
      </w:r>
      <w:r w:rsidR="00EB3CE1">
        <w:t>ame farmaco proteico</w:t>
      </w:r>
      <w:r w:rsidR="00EB3CE1">
        <w:br/>
      </w:r>
    </w:p>
    <w:p w14:paraId="7A001764" w14:textId="77777777" w:rsidR="00EB3CE1" w:rsidRDefault="00EB3CE1">
      <w:r>
        <w:t>Principi di Farmacocinetica</w:t>
      </w:r>
      <w:r>
        <w:br/>
        <w:t xml:space="preserve">- </w:t>
      </w:r>
      <w:r w:rsidR="00C96041">
        <w:t>Metabol</w:t>
      </w:r>
      <w:r>
        <w:t xml:space="preserve">ismo </w:t>
      </w:r>
      <w:r>
        <w:br/>
        <w:t>- Escrezione dei farmaci</w:t>
      </w:r>
      <w:r>
        <w:br/>
      </w:r>
    </w:p>
    <w:p w14:paraId="20986488" w14:textId="77777777" w:rsidR="00EB3CE1" w:rsidRDefault="00C96041">
      <w:r>
        <w:t>Concetto di Variazioni individua</w:t>
      </w:r>
      <w:r w:rsidR="00EB3CE1">
        <w:t>li e interazioni tra i farmaci</w:t>
      </w:r>
      <w:r w:rsidR="00EB3CE1">
        <w:br/>
      </w:r>
    </w:p>
    <w:p w14:paraId="66CC305E" w14:textId="11557446" w:rsidR="00C96041" w:rsidRDefault="00EB3CE1">
      <w:r>
        <w:t xml:space="preserve">Reazioni avverse ai farmaci: </w:t>
      </w:r>
      <w:r>
        <w:br/>
        <w:t xml:space="preserve">- </w:t>
      </w:r>
      <w:proofErr w:type="spellStart"/>
      <w:r>
        <w:t>Idiosincrasia</w:t>
      </w:r>
      <w:proofErr w:type="spellEnd"/>
      <w:r>
        <w:br/>
        <w:t xml:space="preserve">- </w:t>
      </w:r>
      <w:proofErr w:type="spellStart"/>
      <w:r>
        <w:t>F</w:t>
      </w:r>
      <w:r w:rsidR="00C96041">
        <w:t>armacoallergia</w:t>
      </w:r>
      <w:proofErr w:type="spellEnd"/>
      <w:r w:rsidR="00C96041">
        <w:t>.</w:t>
      </w:r>
      <w:r w:rsidR="00C96041">
        <w:br/>
      </w:r>
    </w:p>
    <w:p w14:paraId="42687C4F" w14:textId="7A6754F1" w:rsidR="00C96041" w:rsidRDefault="00EB3CE1">
      <w:r w:rsidRPr="00EB3CE1">
        <w:rPr>
          <w:b/>
        </w:rPr>
        <w:t>Farmacodinamica</w:t>
      </w:r>
    </w:p>
    <w:p w14:paraId="165A641E" w14:textId="77777777" w:rsidR="00EB3CE1" w:rsidRDefault="00C96041">
      <w:r>
        <w:t xml:space="preserve">Classificazione dei recettori: </w:t>
      </w:r>
    </w:p>
    <w:p w14:paraId="3D75CDB3" w14:textId="5148F69F" w:rsidR="00C96041" w:rsidRDefault="00EB3CE1">
      <w:r>
        <w:t>- Recettore-canale</w:t>
      </w:r>
      <w:r>
        <w:br/>
        <w:t>- R</w:t>
      </w:r>
      <w:r w:rsidR="00C96041">
        <w:t>ece</w:t>
      </w:r>
      <w:r>
        <w:t>ttori accoppiati a proteine G</w:t>
      </w:r>
      <w:r>
        <w:br/>
        <w:t>- R</w:t>
      </w:r>
      <w:r w:rsidR="00C96041">
        <w:t>ece</w:t>
      </w:r>
      <w:r>
        <w:t>ttori per i fattori di Crescita</w:t>
      </w:r>
      <w:r>
        <w:br/>
      </w:r>
      <w:r>
        <w:br/>
        <w:t>Principi di Farmacodinamica: Interazione farmaco-recettore</w:t>
      </w:r>
      <w:r>
        <w:br/>
      </w:r>
      <w:r>
        <w:br/>
      </w:r>
      <w:proofErr w:type="gramStart"/>
      <w:r w:rsidR="00C96041">
        <w:t>Concetto di efficacia, affinità di legame (</w:t>
      </w:r>
      <w:proofErr w:type="spellStart"/>
      <w:r w:rsidR="00C96041">
        <w:t>Kd</w:t>
      </w:r>
      <w:proofErr w:type="spellEnd"/>
      <w:r w:rsidR="00C96041">
        <w:t>) e di potenza (EC50) Recettori di riserva.</w:t>
      </w:r>
      <w:proofErr w:type="gramEnd"/>
      <w:r w:rsidR="00C96041">
        <w:br/>
      </w:r>
      <w:r>
        <w:br/>
      </w:r>
      <w:r w:rsidR="00C96041">
        <w:t xml:space="preserve">Agonismo, Antagonismo, </w:t>
      </w:r>
      <w:proofErr w:type="spellStart"/>
      <w:r w:rsidR="00C96041">
        <w:t>Antidotismo</w:t>
      </w:r>
      <w:proofErr w:type="spellEnd"/>
      <w:r w:rsidR="00C96041">
        <w:t>, abitudine farmacodinamica.</w:t>
      </w:r>
      <w:r w:rsidR="00C96041">
        <w:br/>
      </w:r>
      <w:r>
        <w:br/>
      </w:r>
      <w:r w:rsidR="00C96041">
        <w:t>Modulazione della risposta recettoriale. Desensibilizzazione e Up-</w:t>
      </w:r>
      <w:proofErr w:type="spellStart"/>
      <w:r w:rsidR="00C96041">
        <w:t>Regulation</w:t>
      </w:r>
      <w:proofErr w:type="spellEnd"/>
      <w:r w:rsidR="00C96041">
        <w:t>.</w:t>
      </w:r>
    </w:p>
    <w:p w14:paraId="6B610E30" w14:textId="77777777" w:rsidR="00C96041" w:rsidRDefault="00C96041"/>
    <w:p w14:paraId="056A3031" w14:textId="77777777" w:rsidR="00C96041" w:rsidRDefault="00C96041">
      <w:r>
        <w:t>Teratogenesi</w:t>
      </w:r>
    </w:p>
    <w:p w14:paraId="55C778E1" w14:textId="77777777" w:rsidR="00C96041" w:rsidRDefault="00C96041"/>
    <w:p w14:paraId="6075289A" w14:textId="328F2941" w:rsidR="00C96041" w:rsidRPr="00AE20F6" w:rsidRDefault="00EB3CE1">
      <w:pPr>
        <w:rPr>
          <w:b/>
        </w:rPr>
      </w:pPr>
      <w:r>
        <w:rPr>
          <w:b/>
        </w:rPr>
        <w:t>F</w:t>
      </w:r>
      <w:r w:rsidRPr="00AE20F6">
        <w:rPr>
          <w:b/>
        </w:rPr>
        <w:t>armacologia speciale</w:t>
      </w:r>
    </w:p>
    <w:p w14:paraId="615D157F" w14:textId="440526DE" w:rsidR="00C96041" w:rsidRDefault="00C96041">
      <w:r>
        <w:t>Basi neurochimiche per l’azione dei farmaci sul siste</w:t>
      </w:r>
      <w:r w:rsidR="00EB3CE1">
        <w:t xml:space="preserve">ma nervoso centrale </w:t>
      </w:r>
      <w:proofErr w:type="gramStart"/>
      <w:r w:rsidR="00EB3CE1">
        <w:t>ed</w:t>
      </w:r>
      <w:proofErr w:type="gramEnd"/>
      <w:r w:rsidR="00EB3CE1">
        <w:t xml:space="preserve"> autonomo</w:t>
      </w:r>
      <w:bookmarkStart w:id="0" w:name="_GoBack"/>
      <w:bookmarkEnd w:id="0"/>
      <w:r>
        <w:br/>
        <w:t xml:space="preserve">Neurotrasmissione </w:t>
      </w:r>
      <w:proofErr w:type="spellStart"/>
      <w:r>
        <w:t>catecolaminergica</w:t>
      </w:r>
      <w:proofErr w:type="spellEnd"/>
    </w:p>
    <w:p w14:paraId="4B0E98DB" w14:textId="77777777" w:rsidR="00C96041" w:rsidRDefault="00C96041">
      <w:r>
        <w:t>Generalità sui farmaci antiipertensivi</w:t>
      </w:r>
    </w:p>
    <w:p w14:paraId="0A0ADCBC" w14:textId="77777777" w:rsidR="00C96041" w:rsidRDefault="00C96041">
      <w:r>
        <w:lastRenderedPageBreak/>
        <w:t>Principi di chemioterapia antibatterica, antivirale</w:t>
      </w:r>
    </w:p>
    <w:p w14:paraId="5DC2BD3C" w14:textId="77777777" w:rsidR="00C96041" w:rsidRDefault="00C96041">
      <w:r>
        <w:t xml:space="preserve">Farmaci che influenzano </w:t>
      </w:r>
      <w:r w:rsidR="00AE20F6">
        <w:t xml:space="preserve">la motilità </w:t>
      </w:r>
      <w:proofErr w:type="gramStart"/>
      <w:r w:rsidR="00AE20F6">
        <w:t>uterina</w:t>
      </w:r>
      <w:proofErr w:type="gramEnd"/>
    </w:p>
    <w:p w14:paraId="12E295B2" w14:textId="77777777" w:rsidR="00AE20F6" w:rsidRDefault="00AE20F6">
      <w:r>
        <w:t>Antiinfiammatori non steroidi</w:t>
      </w:r>
    </w:p>
    <w:p w14:paraId="19957A8C" w14:textId="77777777" w:rsidR="00AE20F6" w:rsidRDefault="00AE20F6">
      <w:proofErr w:type="spellStart"/>
      <w:r>
        <w:t>Glucocorticoidi</w:t>
      </w:r>
      <w:proofErr w:type="spellEnd"/>
    </w:p>
    <w:p w14:paraId="168B1F22" w14:textId="77777777" w:rsidR="00AE20F6" w:rsidRDefault="00AE20F6">
      <w:r>
        <w:t xml:space="preserve">Farmaci impiegati per il trattamento delle </w:t>
      </w:r>
      <w:proofErr w:type="gramStart"/>
      <w:r>
        <w:t>anemie</w:t>
      </w:r>
      <w:proofErr w:type="gramEnd"/>
    </w:p>
    <w:p w14:paraId="72361FC2" w14:textId="77777777" w:rsidR="00AE20F6" w:rsidRDefault="00AE20F6">
      <w:r>
        <w:t xml:space="preserve">Farmaci impiegati per i disturbi della </w:t>
      </w:r>
      <w:proofErr w:type="gramStart"/>
      <w:r>
        <w:t>Coagulazione</w:t>
      </w:r>
      <w:proofErr w:type="gramEnd"/>
    </w:p>
    <w:p w14:paraId="216D4F76" w14:textId="77777777" w:rsidR="00AE20F6" w:rsidRDefault="00AE20F6"/>
    <w:p w14:paraId="798E309D" w14:textId="77777777" w:rsidR="00AE20F6" w:rsidRDefault="00AE20F6">
      <w:r>
        <w:t>Testi consigliati:</w:t>
      </w:r>
      <w:r>
        <w:br/>
        <w:t xml:space="preserve">- </w:t>
      </w:r>
      <w:proofErr w:type="spellStart"/>
      <w:r>
        <w:t>Rang</w:t>
      </w:r>
      <w:proofErr w:type="spellEnd"/>
      <w:r>
        <w:t xml:space="preserve"> </w:t>
      </w:r>
      <w:proofErr w:type="gramStart"/>
      <w:r>
        <w:t>H.P.</w:t>
      </w:r>
      <w:proofErr w:type="gramEnd"/>
      <w:r>
        <w:t xml:space="preserve">, </w:t>
      </w:r>
      <w:proofErr w:type="spellStart"/>
      <w:r>
        <w:t>Dale</w:t>
      </w:r>
      <w:proofErr w:type="spellEnd"/>
      <w:r>
        <w:t xml:space="preserve"> M.M. </w:t>
      </w:r>
      <w:proofErr w:type="spellStart"/>
      <w:r>
        <w:t>Ritter</w:t>
      </w:r>
      <w:proofErr w:type="spellEnd"/>
      <w:r>
        <w:t xml:space="preserve"> J.M. Farmacologia. Casa editrice ambrosiana (</w:t>
      </w:r>
      <w:proofErr w:type="gramStart"/>
      <w:r>
        <w:t>2 edizione</w:t>
      </w:r>
      <w:proofErr w:type="gramEnd"/>
      <w:r>
        <w:t>)</w:t>
      </w:r>
      <w:r>
        <w:br/>
        <w:t xml:space="preserve">- Harvey R.A., </w:t>
      </w:r>
      <w:proofErr w:type="spellStart"/>
      <w:r>
        <w:t>Champe</w:t>
      </w:r>
      <w:proofErr w:type="spellEnd"/>
      <w:r>
        <w:t xml:space="preserve"> P.C. Farmacologia Zanichelli </w:t>
      </w:r>
    </w:p>
    <w:p w14:paraId="5EEBF390" w14:textId="77777777" w:rsidR="00AE20F6" w:rsidRDefault="00AE20F6">
      <w:r>
        <w:t xml:space="preserve">- Conforti A. Farmacologia per le Professioni Sanitarie. Casa Editrice </w:t>
      </w:r>
      <w:proofErr w:type="spellStart"/>
      <w:r>
        <w:t>Idelson</w:t>
      </w:r>
      <w:proofErr w:type="spellEnd"/>
      <w:r>
        <w:t xml:space="preserve"> Gnocchi</w:t>
      </w:r>
    </w:p>
    <w:p w14:paraId="1CEBD752" w14:textId="77777777" w:rsidR="00AE20F6" w:rsidRDefault="00AE20F6"/>
    <w:p w14:paraId="1EB02FDF" w14:textId="77777777" w:rsidR="00AE20F6" w:rsidRDefault="00AE20F6"/>
    <w:sectPr w:rsidR="00AE20F6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41"/>
    <w:rsid w:val="000D2225"/>
    <w:rsid w:val="008472E0"/>
    <w:rsid w:val="00AE20F6"/>
    <w:rsid w:val="00C96041"/>
    <w:rsid w:val="00E32C62"/>
    <w:rsid w:val="00E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621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266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2016-05-11T18:39:00Z</dcterms:created>
  <dcterms:modified xsi:type="dcterms:W3CDTF">2016-05-18T18:10:00Z</dcterms:modified>
</cp:coreProperties>
</file>