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179FB" w14:textId="77777777" w:rsidR="009E4EC2" w:rsidRPr="00E476FE" w:rsidRDefault="009E4EC2" w:rsidP="009E4EC2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525184D3" w14:textId="77777777" w:rsidR="009E4EC2" w:rsidRPr="00E476FE" w:rsidRDefault="009E4EC2" w:rsidP="009E4EC2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1C61800D" w14:textId="77777777" w:rsidR="009E4EC2" w:rsidRPr="00E476FE" w:rsidRDefault="009E4EC2" w:rsidP="009E4EC2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637A2DB0" w14:textId="77777777" w:rsidR="009E4EC2" w:rsidRPr="00E476FE" w:rsidRDefault="009E4EC2" w:rsidP="009E4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137B744" w14:textId="77777777" w:rsidR="009E4EC2" w:rsidRPr="00E476FE" w:rsidRDefault="009E4EC2" w:rsidP="009E4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E8EFC" w14:textId="77777777" w:rsidR="009E4EC2" w:rsidRPr="00E476FE" w:rsidRDefault="009E4EC2" w:rsidP="009E4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Fondamenti Morfologici della Vita</w:t>
      </w:r>
    </w:p>
    <w:p w14:paraId="5F4026DF" w14:textId="77777777" w:rsidR="009E4EC2" w:rsidRDefault="009E4EC2" w:rsidP="009E4EC2">
      <w:pPr>
        <w:rPr>
          <w:rFonts w:ascii="Times New Roman" w:hAnsi="Times New Roman" w:cs="Times New Roman"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>Insegnamento: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Infermieristica generale (Teoria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del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1EAD">
        <w:rPr>
          <w:rFonts w:ascii="Times New Roman" w:hAnsi="Times New Roman" w:cs="Times New Roman"/>
          <w:b/>
          <w:bCs/>
          <w:sz w:val="28"/>
          <w:szCs w:val="28"/>
        </w:rPr>
        <w:t>n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ursing)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Legislazione infermieristica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DPR 225\74</w:t>
      </w:r>
      <w:r>
        <w:rPr>
          <w:rFonts w:ascii="Times New Roman" w:hAnsi="Times New Roman" w:cs="Times New Roman"/>
          <w:bCs/>
          <w:sz w:val="28"/>
          <w:szCs w:val="28"/>
        </w:rPr>
        <w:br/>
        <w:t>DM 739\94</w:t>
      </w:r>
      <w:r>
        <w:rPr>
          <w:rFonts w:ascii="Times New Roman" w:hAnsi="Times New Roman" w:cs="Times New Roman"/>
          <w:bCs/>
          <w:sz w:val="28"/>
          <w:szCs w:val="28"/>
        </w:rPr>
        <w:br/>
        <w:t>Patto infermiere – cittadino</w:t>
      </w:r>
      <w:r>
        <w:rPr>
          <w:rFonts w:ascii="Times New Roman" w:hAnsi="Times New Roman" w:cs="Times New Roman"/>
          <w:bCs/>
          <w:sz w:val="28"/>
          <w:szCs w:val="28"/>
        </w:rPr>
        <w:br/>
        <w:t>Legge 42\99</w:t>
      </w:r>
      <w:r>
        <w:rPr>
          <w:rFonts w:ascii="Times New Roman" w:hAnsi="Times New Roman" w:cs="Times New Roman"/>
          <w:bCs/>
          <w:sz w:val="28"/>
          <w:szCs w:val="28"/>
        </w:rPr>
        <w:br/>
        <w:t>Legge 251\00</w:t>
      </w:r>
      <w:r>
        <w:rPr>
          <w:rFonts w:ascii="Times New Roman" w:hAnsi="Times New Roman" w:cs="Times New Roman"/>
          <w:bCs/>
          <w:sz w:val="28"/>
          <w:szCs w:val="28"/>
        </w:rPr>
        <w:br/>
        <w:t>L. R. 4\01</w:t>
      </w:r>
      <w:r>
        <w:rPr>
          <w:rFonts w:ascii="Times New Roman" w:hAnsi="Times New Roman" w:cs="Times New Roman"/>
          <w:bCs/>
          <w:sz w:val="28"/>
          <w:szCs w:val="28"/>
        </w:rPr>
        <w:br/>
        <w:t>Legge 43\06</w:t>
      </w:r>
    </w:p>
    <w:p w14:paraId="3B20243C" w14:textId="77777777" w:rsidR="009E4EC2" w:rsidRDefault="009E4EC2" w:rsidP="009E4EC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Evoluzione del percorso formativo: </w:t>
      </w:r>
      <w:r>
        <w:rPr>
          <w:rFonts w:ascii="Times New Roman" w:hAnsi="Times New Roman" w:cs="Times New Roman"/>
          <w:bCs/>
          <w:sz w:val="28"/>
          <w:szCs w:val="28"/>
        </w:rPr>
        <w:t>dalle scuole convitto al dottorato di ricerca.</w:t>
      </w:r>
    </w:p>
    <w:p w14:paraId="5B1AE8DD" w14:textId="77777777" w:rsidR="009E4EC2" w:rsidRDefault="009E4EC2" w:rsidP="009E4EC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Il mondo del lavoro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CCNL 7 Aprile ‘99</w:t>
      </w:r>
      <w:r>
        <w:rPr>
          <w:rFonts w:ascii="Times New Roman" w:hAnsi="Times New Roman" w:cs="Times New Roman"/>
          <w:bCs/>
          <w:sz w:val="28"/>
          <w:szCs w:val="28"/>
        </w:rPr>
        <w:br/>
        <w:t>Declaratorie delle categorie e dei profili</w:t>
      </w:r>
      <w:r>
        <w:rPr>
          <w:rFonts w:ascii="Times New Roman" w:hAnsi="Times New Roman" w:cs="Times New Roman"/>
          <w:bCs/>
          <w:sz w:val="28"/>
          <w:szCs w:val="28"/>
        </w:rPr>
        <w:br/>
        <w:t>La figura dell’OSS</w:t>
      </w:r>
    </w:p>
    <w:p w14:paraId="326442AC" w14:textId="77777777" w:rsidR="009E4EC2" w:rsidRDefault="009E4EC2" w:rsidP="009E4EC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Associazioni professionali: </w:t>
      </w:r>
      <w:r>
        <w:rPr>
          <w:rFonts w:ascii="Times New Roman" w:hAnsi="Times New Roman" w:cs="Times New Roman"/>
          <w:bCs/>
          <w:sz w:val="28"/>
          <w:szCs w:val="28"/>
        </w:rPr>
        <w:t>Federazione Nazionale dei Collegi IPASVI</w:t>
      </w:r>
    </w:p>
    <w:p w14:paraId="4B5E98E6" w14:textId="77777777" w:rsidR="009E4EC2" w:rsidRDefault="009E4EC2" w:rsidP="009E4E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Codice deontologico 2009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I modelli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assistenziali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Organizzazione di tipo funzionale o per compiti</w:t>
      </w:r>
      <w:r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Primary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nursing</w:t>
      </w:r>
      <w:r>
        <w:rPr>
          <w:rFonts w:ascii="Times New Roman" w:hAnsi="Times New Roman" w:cs="Times New Roman"/>
          <w:bCs/>
          <w:sz w:val="28"/>
          <w:szCs w:val="28"/>
        </w:rPr>
        <w:br/>
        <w:t>Piccole equipe</w:t>
      </w:r>
      <w:r>
        <w:rPr>
          <w:rFonts w:ascii="Times New Roman" w:hAnsi="Times New Roman" w:cs="Times New Roman"/>
          <w:bCs/>
          <w:sz w:val="28"/>
          <w:szCs w:val="28"/>
        </w:rPr>
        <w:br/>
        <w:t>Case management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Percorsi diagnostico\terapeutici\assistenziali: </w:t>
      </w:r>
      <w:r>
        <w:rPr>
          <w:rFonts w:ascii="Times New Roman" w:hAnsi="Times New Roman" w:cs="Times New Roman"/>
          <w:bCs/>
          <w:sz w:val="28"/>
          <w:szCs w:val="28"/>
        </w:rPr>
        <w:t xml:space="preserve">definizione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ed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obiettivi infermieristici.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La malattia come tema letterario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il pensiero scientifico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71C9649" w14:textId="77777777" w:rsidR="00D33652" w:rsidRDefault="009E4EC2" w:rsidP="009E4E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Teoria e modello concettuale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33652">
        <w:rPr>
          <w:rFonts w:ascii="Times New Roman" w:hAnsi="Times New Roman" w:cs="Times New Roman"/>
          <w:b/>
          <w:bCs/>
          <w:sz w:val="28"/>
          <w:szCs w:val="28"/>
        </w:rPr>
        <w:t xml:space="preserve">Definizione di nursing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="00D33652">
        <w:rPr>
          <w:rFonts w:ascii="Times New Roman" w:hAnsi="Times New Roman" w:cs="Times New Roman"/>
          <w:b/>
          <w:bCs/>
          <w:sz w:val="28"/>
          <w:szCs w:val="28"/>
        </w:rPr>
        <w:t>Metaparadigma</w:t>
      </w:r>
      <w:proofErr w:type="spellEnd"/>
      <w:r w:rsidR="00D336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33652">
        <w:rPr>
          <w:rFonts w:ascii="Times New Roman" w:hAnsi="Times New Roman" w:cs="Times New Roman"/>
          <w:b/>
          <w:bCs/>
          <w:sz w:val="28"/>
          <w:szCs w:val="28"/>
        </w:rPr>
        <w:t>del</w:t>
      </w:r>
      <w:proofErr w:type="gramEnd"/>
      <w:r w:rsidR="00D33652">
        <w:rPr>
          <w:rFonts w:ascii="Times New Roman" w:hAnsi="Times New Roman" w:cs="Times New Roman"/>
          <w:b/>
          <w:bCs/>
          <w:sz w:val="28"/>
          <w:szCs w:val="28"/>
        </w:rPr>
        <w:t xml:space="preserve"> nursing</w:t>
      </w:r>
    </w:p>
    <w:p w14:paraId="6EBE231E" w14:textId="77777777" w:rsidR="00D33652" w:rsidRDefault="009E4EC2" w:rsidP="009E4E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33652">
        <w:rPr>
          <w:rFonts w:ascii="Times New Roman" w:hAnsi="Times New Roman" w:cs="Times New Roman"/>
          <w:b/>
          <w:bCs/>
          <w:sz w:val="28"/>
          <w:szCs w:val="28"/>
        </w:rPr>
        <w:t xml:space="preserve">Principali modelli teorici alla base del pensiero disciplinare e confronto degli elementi costitutivi </w:t>
      </w:r>
      <w:proofErr w:type="gramStart"/>
      <w:r w:rsidR="00D33652">
        <w:rPr>
          <w:rFonts w:ascii="Times New Roman" w:hAnsi="Times New Roman" w:cs="Times New Roman"/>
          <w:b/>
          <w:bCs/>
          <w:sz w:val="28"/>
          <w:szCs w:val="28"/>
        </w:rPr>
        <w:t>del</w:t>
      </w:r>
      <w:proofErr w:type="gramEnd"/>
      <w:r w:rsidR="00D33652">
        <w:rPr>
          <w:rFonts w:ascii="Times New Roman" w:hAnsi="Times New Roman" w:cs="Times New Roman"/>
          <w:b/>
          <w:bCs/>
          <w:sz w:val="28"/>
          <w:szCs w:val="28"/>
        </w:rPr>
        <w:t xml:space="preserve"> meta paradigma del nursing</w:t>
      </w:r>
      <w:r w:rsidR="00D3365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33652">
        <w:rPr>
          <w:rFonts w:ascii="Times New Roman" w:hAnsi="Times New Roman" w:cs="Times New Roman"/>
          <w:bCs/>
          <w:sz w:val="28"/>
          <w:szCs w:val="28"/>
        </w:rPr>
        <w:t xml:space="preserve">Florence </w:t>
      </w:r>
      <w:proofErr w:type="spellStart"/>
      <w:r w:rsidR="00D33652">
        <w:rPr>
          <w:rFonts w:ascii="Times New Roman" w:hAnsi="Times New Roman" w:cs="Times New Roman"/>
          <w:bCs/>
          <w:sz w:val="28"/>
          <w:szCs w:val="28"/>
        </w:rPr>
        <w:t>Nightingale</w:t>
      </w:r>
      <w:proofErr w:type="spellEnd"/>
      <w:r w:rsidR="00D33652">
        <w:rPr>
          <w:rFonts w:ascii="Times New Roman" w:hAnsi="Times New Roman" w:cs="Times New Roman"/>
          <w:bCs/>
          <w:sz w:val="28"/>
          <w:szCs w:val="28"/>
        </w:rPr>
        <w:t xml:space="preserve">: la nascita </w:t>
      </w:r>
      <w:proofErr w:type="gramStart"/>
      <w:r w:rsidR="00D33652">
        <w:rPr>
          <w:rFonts w:ascii="Times New Roman" w:hAnsi="Times New Roman" w:cs="Times New Roman"/>
          <w:bCs/>
          <w:sz w:val="28"/>
          <w:szCs w:val="28"/>
        </w:rPr>
        <w:t>del</w:t>
      </w:r>
      <w:proofErr w:type="gramEnd"/>
      <w:r w:rsidR="00D33652">
        <w:rPr>
          <w:rFonts w:ascii="Times New Roman" w:hAnsi="Times New Roman" w:cs="Times New Roman"/>
          <w:bCs/>
          <w:sz w:val="28"/>
          <w:szCs w:val="28"/>
        </w:rPr>
        <w:t xml:space="preserve"> nursing moderno</w:t>
      </w:r>
      <w:r w:rsidR="00D33652">
        <w:rPr>
          <w:rFonts w:ascii="Times New Roman" w:hAnsi="Times New Roman" w:cs="Times New Roman"/>
          <w:bCs/>
          <w:sz w:val="28"/>
          <w:szCs w:val="28"/>
        </w:rPr>
        <w:br/>
        <w:t xml:space="preserve">Virginia Henderson: il soddisfacimento dei </w:t>
      </w:r>
      <w:proofErr w:type="gramStart"/>
      <w:r w:rsidR="00D33652">
        <w:rPr>
          <w:rFonts w:ascii="Times New Roman" w:hAnsi="Times New Roman" w:cs="Times New Roman"/>
          <w:bCs/>
          <w:sz w:val="28"/>
          <w:szCs w:val="28"/>
        </w:rPr>
        <w:t>14</w:t>
      </w:r>
      <w:proofErr w:type="gramEnd"/>
      <w:r w:rsidR="00D33652">
        <w:rPr>
          <w:rFonts w:ascii="Times New Roman" w:hAnsi="Times New Roman" w:cs="Times New Roman"/>
          <w:bCs/>
          <w:sz w:val="28"/>
          <w:szCs w:val="28"/>
        </w:rPr>
        <w:t xml:space="preserve"> bisogni</w:t>
      </w:r>
      <w:r w:rsidR="00D33652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D33652">
        <w:rPr>
          <w:rFonts w:ascii="Times New Roman" w:hAnsi="Times New Roman" w:cs="Times New Roman"/>
          <w:bCs/>
          <w:sz w:val="28"/>
          <w:szCs w:val="28"/>
        </w:rPr>
        <w:t>Hildegard</w:t>
      </w:r>
      <w:proofErr w:type="spellEnd"/>
      <w:r w:rsidR="00D336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33652">
        <w:rPr>
          <w:rFonts w:ascii="Times New Roman" w:hAnsi="Times New Roman" w:cs="Times New Roman"/>
          <w:bCs/>
          <w:sz w:val="28"/>
          <w:szCs w:val="28"/>
        </w:rPr>
        <w:t>Peplau</w:t>
      </w:r>
      <w:proofErr w:type="spellEnd"/>
      <w:r w:rsidR="00D33652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Start"/>
      <w:r w:rsidR="00D33652">
        <w:rPr>
          <w:rFonts w:ascii="Times New Roman" w:hAnsi="Times New Roman" w:cs="Times New Roman"/>
          <w:bCs/>
          <w:sz w:val="28"/>
          <w:szCs w:val="28"/>
        </w:rPr>
        <w:t>nursing psicodinamico</w:t>
      </w:r>
      <w:proofErr w:type="gramEnd"/>
      <w:r w:rsidR="00D33652">
        <w:rPr>
          <w:rFonts w:ascii="Times New Roman" w:hAnsi="Times New Roman" w:cs="Times New Roman"/>
          <w:bCs/>
          <w:sz w:val="28"/>
          <w:szCs w:val="28"/>
        </w:rPr>
        <w:br/>
        <w:t xml:space="preserve">Martha </w:t>
      </w:r>
      <w:proofErr w:type="spellStart"/>
      <w:r w:rsidR="00D33652">
        <w:rPr>
          <w:rFonts w:ascii="Times New Roman" w:hAnsi="Times New Roman" w:cs="Times New Roman"/>
          <w:bCs/>
          <w:sz w:val="28"/>
          <w:szCs w:val="28"/>
        </w:rPr>
        <w:t>Rogers</w:t>
      </w:r>
      <w:proofErr w:type="spellEnd"/>
      <w:r w:rsidR="00D33652">
        <w:rPr>
          <w:rFonts w:ascii="Times New Roman" w:hAnsi="Times New Roman" w:cs="Times New Roman"/>
          <w:bCs/>
          <w:sz w:val="28"/>
          <w:szCs w:val="28"/>
        </w:rPr>
        <w:t>: esseri umani entità globali</w:t>
      </w:r>
      <w:r w:rsidR="00D33652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proofErr w:type="gramStart"/>
      <w:r w:rsidR="00D33652">
        <w:rPr>
          <w:rFonts w:ascii="Times New Roman" w:hAnsi="Times New Roman" w:cs="Times New Roman"/>
          <w:bCs/>
          <w:sz w:val="28"/>
          <w:szCs w:val="28"/>
        </w:rPr>
        <w:t>Dorothea</w:t>
      </w:r>
      <w:proofErr w:type="spellEnd"/>
      <w:r w:rsidR="00D336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33652">
        <w:rPr>
          <w:rFonts w:ascii="Times New Roman" w:hAnsi="Times New Roman" w:cs="Times New Roman"/>
          <w:bCs/>
          <w:sz w:val="28"/>
          <w:szCs w:val="28"/>
        </w:rPr>
        <w:t>Orem</w:t>
      </w:r>
      <w:proofErr w:type="spellEnd"/>
      <w:r w:rsidR="00D33652">
        <w:rPr>
          <w:rFonts w:ascii="Times New Roman" w:hAnsi="Times New Roman" w:cs="Times New Roman"/>
          <w:bCs/>
          <w:sz w:val="28"/>
          <w:szCs w:val="28"/>
        </w:rPr>
        <w:t>: teoria dell’inadeguata cura di se</w:t>
      </w:r>
      <w:proofErr w:type="gramEnd"/>
      <w:r w:rsidR="00D33652">
        <w:rPr>
          <w:rFonts w:ascii="Times New Roman" w:hAnsi="Times New Roman" w:cs="Times New Roman"/>
          <w:bCs/>
          <w:sz w:val="28"/>
          <w:szCs w:val="28"/>
        </w:rPr>
        <w:br/>
        <w:t>Dorothy Johnson: modello del sistema comportamentale</w:t>
      </w:r>
      <w:r w:rsidR="00D33652">
        <w:rPr>
          <w:rFonts w:ascii="Times New Roman" w:hAnsi="Times New Roman" w:cs="Times New Roman"/>
          <w:bCs/>
          <w:sz w:val="28"/>
          <w:szCs w:val="28"/>
        </w:rPr>
        <w:br/>
        <w:t xml:space="preserve">Callista </w:t>
      </w:r>
      <w:proofErr w:type="spellStart"/>
      <w:r w:rsidR="00D33652">
        <w:rPr>
          <w:rFonts w:ascii="Times New Roman" w:hAnsi="Times New Roman" w:cs="Times New Roman"/>
          <w:bCs/>
          <w:sz w:val="28"/>
          <w:szCs w:val="28"/>
        </w:rPr>
        <w:t>Roy</w:t>
      </w:r>
      <w:proofErr w:type="spellEnd"/>
      <w:r w:rsidR="00D33652">
        <w:rPr>
          <w:rFonts w:ascii="Times New Roman" w:hAnsi="Times New Roman" w:cs="Times New Roman"/>
          <w:bCs/>
          <w:sz w:val="28"/>
          <w:szCs w:val="28"/>
        </w:rPr>
        <w:t>: modello di adattamento</w:t>
      </w:r>
      <w:r w:rsidR="00D33652">
        <w:rPr>
          <w:rFonts w:ascii="Times New Roman" w:hAnsi="Times New Roman" w:cs="Times New Roman"/>
          <w:bCs/>
          <w:sz w:val="28"/>
          <w:szCs w:val="28"/>
        </w:rPr>
        <w:br/>
        <w:t xml:space="preserve">Madeleine </w:t>
      </w:r>
      <w:proofErr w:type="spellStart"/>
      <w:r w:rsidR="00D33652">
        <w:rPr>
          <w:rFonts w:ascii="Times New Roman" w:hAnsi="Times New Roman" w:cs="Times New Roman"/>
          <w:bCs/>
          <w:sz w:val="28"/>
          <w:szCs w:val="28"/>
        </w:rPr>
        <w:t>Leininger</w:t>
      </w:r>
      <w:proofErr w:type="spellEnd"/>
      <w:r w:rsidR="00D33652">
        <w:rPr>
          <w:rFonts w:ascii="Times New Roman" w:hAnsi="Times New Roman" w:cs="Times New Roman"/>
          <w:bCs/>
          <w:sz w:val="28"/>
          <w:szCs w:val="28"/>
        </w:rPr>
        <w:t>: assistenza trans – culturale</w:t>
      </w:r>
      <w:r w:rsidR="00D33652">
        <w:rPr>
          <w:rFonts w:ascii="Times New Roman" w:hAnsi="Times New Roman" w:cs="Times New Roman"/>
          <w:bCs/>
          <w:sz w:val="28"/>
          <w:szCs w:val="28"/>
        </w:rPr>
        <w:br/>
        <w:t>Marisa Cantarelli: modello delle prestazioni infermieristiche</w:t>
      </w:r>
      <w:r w:rsidR="00D33652">
        <w:rPr>
          <w:rFonts w:ascii="Times New Roman" w:hAnsi="Times New Roman" w:cs="Times New Roman"/>
          <w:bCs/>
          <w:sz w:val="28"/>
          <w:szCs w:val="28"/>
        </w:rPr>
        <w:br/>
        <w:t xml:space="preserve">Marie </w:t>
      </w:r>
      <w:proofErr w:type="spellStart"/>
      <w:r w:rsidR="00D33652">
        <w:rPr>
          <w:rFonts w:ascii="Times New Roman" w:hAnsi="Times New Roman" w:cs="Times New Roman"/>
          <w:bCs/>
          <w:sz w:val="28"/>
          <w:szCs w:val="28"/>
        </w:rPr>
        <w:t>Francoise</w:t>
      </w:r>
      <w:proofErr w:type="spellEnd"/>
      <w:r w:rsidR="00D336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33652">
        <w:rPr>
          <w:rFonts w:ascii="Times New Roman" w:hAnsi="Times New Roman" w:cs="Times New Roman"/>
          <w:bCs/>
          <w:sz w:val="28"/>
          <w:szCs w:val="28"/>
        </w:rPr>
        <w:t>Colliere</w:t>
      </w:r>
      <w:proofErr w:type="spellEnd"/>
      <w:r w:rsidR="00D33652">
        <w:rPr>
          <w:rFonts w:ascii="Times New Roman" w:hAnsi="Times New Roman" w:cs="Times New Roman"/>
          <w:bCs/>
          <w:sz w:val="28"/>
          <w:szCs w:val="28"/>
        </w:rPr>
        <w:t xml:space="preserve">: aiutare a </w:t>
      </w:r>
      <w:proofErr w:type="gramStart"/>
      <w:r w:rsidR="00D33652">
        <w:rPr>
          <w:rFonts w:ascii="Times New Roman" w:hAnsi="Times New Roman" w:cs="Times New Roman"/>
          <w:bCs/>
          <w:sz w:val="28"/>
          <w:szCs w:val="28"/>
        </w:rPr>
        <w:t>vivere</w:t>
      </w:r>
      <w:proofErr w:type="gramEnd"/>
      <w:r w:rsidR="00D33652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D33652">
        <w:rPr>
          <w:rFonts w:ascii="Times New Roman" w:hAnsi="Times New Roman" w:cs="Times New Roman"/>
          <w:bCs/>
          <w:sz w:val="28"/>
          <w:szCs w:val="28"/>
        </w:rPr>
        <w:t>Marjorie</w:t>
      </w:r>
      <w:proofErr w:type="spellEnd"/>
      <w:r w:rsidR="00D33652">
        <w:rPr>
          <w:rFonts w:ascii="Times New Roman" w:hAnsi="Times New Roman" w:cs="Times New Roman"/>
          <w:bCs/>
          <w:sz w:val="28"/>
          <w:szCs w:val="28"/>
        </w:rPr>
        <w:t xml:space="preserve"> Gordon: gli </w:t>
      </w:r>
      <w:proofErr w:type="gramStart"/>
      <w:r w:rsidR="00D33652">
        <w:rPr>
          <w:rFonts w:ascii="Times New Roman" w:hAnsi="Times New Roman" w:cs="Times New Roman"/>
          <w:bCs/>
          <w:sz w:val="28"/>
          <w:szCs w:val="28"/>
        </w:rPr>
        <w:t>11</w:t>
      </w:r>
      <w:proofErr w:type="gramEnd"/>
      <w:r w:rsidR="00D33652">
        <w:rPr>
          <w:rFonts w:ascii="Times New Roman" w:hAnsi="Times New Roman" w:cs="Times New Roman"/>
          <w:bCs/>
          <w:sz w:val="28"/>
          <w:szCs w:val="28"/>
        </w:rPr>
        <w:t xml:space="preserve"> modelli funzionali</w:t>
      </w:r>
      <w:r w:rsidR="00D33652">
        <w:rPr>
          <w:rFonts w:ascii="Times New Roman" w:hAnsi="Times New Roman" w:cs="Times New Roman"/>
          <w:bCs/>
          <w:sz w:val="28"/>
          <w:szCs w:val="28"/>
        </w:rPr>
        <w:br/>
        <w:t xml:space="preserve">Linda </w:t>
      </w:r>
      <w:proofErr w:type="gramStart"/>
      <w:r w:rsidR="00D33652">
        <w:rPr>
          <w:rFonts w:ascii="Times New Roman" w:hAnsi="Times New Roman" w:cs="Times New Roman"/>
          <w:bCs/>
          <w:sz w:val="28"/>
          <w:szCs w:val="28"/>
        </w:rPr>
        <w:t>J.</w:t>
      </w:r>
      <w:proofErr w:type="gramEnd"/>
      <w:r w:rsidR="00D336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33652">
        <w:rPr>
          <w:rFonts w:ascii="Times New Roman" w:hAnsi="Times New Roman" w:cs="Times New Roman"/>
          <w:bCs/>
          <w:sz w:val="28"/>
          <w:szCs w:val="28"/>
        </w:rPr>
        <w:t>Carpenito</w:t>
      </w:r>
      <w:proofErr w:type="spellEnd"/>
      <w:r w:rsidR="00D33652">
        <w:rPr>
          <w:rFonts w:ascii="Times New Roman" w:hAnsi="Times New Roman" w:cs="Times New Roman"/>
          <w:bCs/>
          <w:sz w:val="28"/>
          <w:szCs w:val="28"/>
        </w:rPr>
        <w:t>: il modello bifocale dell’assistenza</w:t>
      </w:r>
      <w:r w:rsidR="00D33652">
        <w:rPr>
          <w:rFonts w:ascii="Times New Roman" w:hAnsi="Times New Roman" w:cs="Times New Roman"/>
          <w:bCs/>
          <w:sz w:val="28"/>
          <w:szCs w:val="28"/>
        </w:rPr>
        <w:br/>
      </w:r>
      <w:r w:rsidR="00D33652">
        <w:rPr>
          <w:rFonts w:ascii="Times New Roman" w:hAnsi="Times New Roman" w:cs="Times New Roman"/>
          <w:bCs/>
          <w:sz w:val="28"/>
          <w:szCs w:val="28"/>
        </w:rPr>
        <w:br/>
      </w:r>
      <w:r w:rsidR="00D33652">
        <w:rPr>
          <w:rFonts w:ascii="Times New Roman" w:hAnsi="Times New Roman" w:cs="Times New Roman"/>
          <w:b/>
          <w:bCs/>
          <w:sz w:val="28"/>
          <w:szCs w:val="28"/>
        </w:rPr>
        <w:t>Introduzione alle diagnosi infermieristiche</w:t>
      </w:r>
    </w:p>
    <w:p w14:paraId="0F56235F" w14:textId="77777777" w:rsidR="00D33652" w:rsidRDefault="00D33652" w:rsidP="009E4E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Metodologia dell’assistenza</w:t>
      </w:r>
    </w:p>
    <w:p w14:paraId="7697B585" w14:textId="77777777" w:rsidR="00D33652" w:rsidRPr="00D33652" w:rsidRDefault="00D33652" w:rsidP="009E4E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Cartella infermieristica</w:t>
      </w:r>
    </w:p>
    <w:p w14:paraId="351BB07E" w14:textId="77777777" w:rsidR="00D33652" w:rsidRPr="00D33652" w:rsidRDefault="00D33652" w:rsidP="009E4EC2">
      <w:pPr>
        <w:rPr>
          <w:rFonts w:ascii="Times New Roman" w:hAnsi="Times New Roman" w:cs="Times New Roman"/>
          <w:bCs/>
          <w:sz w:val="28"/>
          <w:szCs w:val="28"/>
        </w:rPr>
      </w:pPr>
    </w:p>
    <w:sectPr w:rsidR="00D33652" w:rsidRPr="00D33652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C2"/>
    <w:rsid w:val="000D2225"/>
    <w:rsid w:val="009E4EC2"/>
    <w:rsid w:val="00BD1EAD"/>
    <w:rsid w:val="00D33652"/>
    <w:rsid w:val="00E8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F4ED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EC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EC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265</Words>
  <Characters>1515</Characters>
  <Application>Microsoft Macintosh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2</cp:revision>
  <dcterms:created xsi:type="dcterms:W3CDTF">2015-12-14T22:10:00Z</dcterms:created>
  <dcterms:modified xsi:type="dcterms:W3CDTF">2015-12-14T22:32:00Z</dcterms:modified>
</cp:coreProperties>
</file>