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Pr="00387283" w:rsidR="005153B9" w:rsidP="27591287" w:rsidRDefault="006155C2" w14:paraId="30773283" w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</w:t>
      </w:r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4016D4" w:rsidR="00D14946" w:rsidP="005B7C72" w:rsidRDefault="005153B9" w14:paraId="627EA8A3" w14:textId="3CC56E14">
      <w:pPr>
        <w:rPr>
          <w:b/>
          <w:szCs w:val="32"/>
        </w:rPr>
      </w:pPr>
      <w:r w:rsidRPr="004016D4">
        <w:t xml:space="preserve">  </w:t>
      </w:r>
      <w:r w:rsidRPr="004016D4" w:rsidR="00970994">
        <w:rPr>
          <w:i/>
          <w:szCs w:val="28"/>
        </w:rPr>
        <w:t xml:space="preserve"> </w:t>
      </w:r>
      <w:r w:rsidRPr="004016D4" w:rsidR="00D14946">
        <w:rPr>
          <w:b/>
          <w:szCs w:val="32"/>
        </w:rPr>
        <w:t xml:space="preserve">C.I. </w:t>
      </w:r>
      <w:r w:rsidR="00A47367">
        <w:rPr>
          <w:b/>
          <w:szCs w:val="32"/>
        </w:rPr>
        <w:t>Medicina P</w:t>
      </w:r>
      <w:r w:rsidR="00616AEE">
        <w:rPr>
          <w:b/>
          <w:szCs w:val="32"/>
        </w:rPr>
        <w:t xml:space="preserve">reventiva ed educazione sanitaria </w:t>
      </w:r>
      <w:r w:rsidRPr="004016D4" w:rsidR="00D14946">
        <w:rPr>
          <w:b/>
          <w:szCs w:val="32"/>
        </w:rPr>
        <w:t xml:space="preserve">(II anno </w:t>
      </w:r>
      <w:r w:rsidRPr="004016D4" w:rsidR="009F22D9">
        <w:rPr>
          <w:b/>
          <w:szCs w:val="32"/>
        </w:rPr>
        <w:t>I</w:t>
      </w:r>
      <w:r w:rsidRPr="004016D4" w:rsidR="00D14946">
        <w:rPr>
          <w:b/>
          <w:szCs w:val="32"/>
        </w:rPr>
        <w:t>I semestre</w:t>
      </w:r>
      <w:r w:rsidR="007B3C0B">
        <w:rPr>
          <w:b/>
          <w:szCs w:val="32"/>
        </w:rPr>
        <w:t xml:space="preserve">, 15 ore = 1 </w:t>
      </w:r>
      <w:proofErr w:type="gramStart"/>
      <w:r w:rsidR="007B3C0B">
        <w:rPr>
          <w:b/>
          <w:szCs w:val="32"/>
        </w:rPr>
        <w:t xml:space="preserve">CFU </w:t>
      </w:r>
      <w:r w:rsidRPr="004016D4" w:rsidR="00D14946">
        <w:rPr>
          <w:b/>
          <w:szCs w:val="32"/>
        </w:rPr>
        <w:t>)</w:t>
      </w:r>
      <w:proofErr w:type="gramEnd"/>
    </w:p>
    <w:p w:rsidRPr="004016D4" w:rsidR="00D14946" w:rsidP="1B7B6202" w:rsidRDefault="00D14946" w14:paraId="0DBBA49B" w14:textId="03BFBE59">
      <w:pPr>
        <w:tabs>
          <w:tab w:val="left" w:pos="3150"/>
        </w:tabs>
        <w:spacing w:before="240" w:after="120" w:line="200" w:lineRule="exact"/>
        <w:ind w:left="426" w:right="113"/>
        <w:rPr>
          <w:b w:val="1"/>
          <w:bCs w:val="1"/>
        </w:rPr>
      </w:pPr>
      <w:r w:rsidRPr="1B7B6202" w:rsidR="1B7B6202">
        <w:rPr>
          <w:b w:val="1"/>
          <w:bCs w:val="1"/>
        </w:rPr>
        <w:t xml:space="preserve">Insegnamento: </w:t>
      </w:r>
      <w:r w:rsidRPr="1B7B6202" w:rsidR="1B7B6202">
        <w:rPr>
          <w:b w:val="1"/>
          <w:bCs w:val="1"/>
        </w:rPr>
        <w:t>Malattie cutanee e veneree</w:t>
      </w:r>
      <w:r w:rsidRPr="1B7B6202" w:rsidR="1B7B6202">
        <w:rPr>
          <w:b w:val="1"/>
          <w:bCs w:val="1"/>
        </w:rPr>
        <w:t xml:space="preserve"> </w:t>
      </w:r>
    </w:p>
    <w:p w:rsidRPr="004016D4" w:rsidR="00D324FF" w:rsidP="1B7B6202" w:rsidRDefault="009F22D9" w14:paraId="1E4FBF3D" w14:textId="01B2CFD9">
      <w:pPr>
        <w:tabs>
          <w:tab w:val="left" w:pos="3150"/>
        </w:tabs>
        <w:spacing w:before="240" w:after="120" w:line="200" w:lineRule="exact"/>
        <w:ind w:left="426"/>
        <w:rPr>
          <w:b w:val="1"/>
          <w:bCs w:val="1"/>
        </w:rPr>
      </w:pPr>
      <w:r w:rsidRPr="1B7B6202" w:rsidR="1B7B6202">
        <w:rPr>
          <w:b w:val="1"/>
          <w:bCs w:val="1"/>
        </w:rPr>
        <w:t>Prof. Scalvenzi</w:t>
      </w:r>
      <w:r w:rsidRPr="1B7B6202" w:rsidR="1B7B6202">
        <w:rPr>
          <w:b w:val="1"/>
          <w:bCs w:val="1"/>
        </w:rPr>
        <w:t xml:space="preserve"> </w:t>
      </w:r>
      <w:bookmarkStart w:name="_GoBack" w:id="0"/>
      <w:bookmarkEnd w:id="0"/>
    </w:p>
    <w:p w:rsidR="42C3DFB4" w:rsidP="1B7B6202" w:rsidRDefault="42C3DFB4" w14:paraId="18C032D8" w14:textId="3660E3A8">
      <w:pPr>
        <w:pStyle w:val="Normale"/>
        <w:spacing w:before="240" w:after="120" w:line="200" w:lineRule="exact"/>
        <w:ind w:left="426"/>
        <w:rPr>
          <w:b w:val="1"/>
          <w:bCs w:val="1"/>
        </w:rPr>
      </w:pPr>
      <w:r w:rsidRPr="1B7B6202" w:rsidR="1B7B6202">
        <w:rPr>
          <w:b w:val="1"/>
          <w:bCs w:val="1"/>
        </w:rPr>
        <w:t>a.a. 2018/1</w:t>
      </w:r>
      <w:r w:rsidRPr="1B7B6202" w:rsidR="1B7B6202">
        <w:rPr>
          <w:b w:val="1"/>
          <w:bCs w:val="1"/>
        </w:rPr>
        <w:t>9</w:t>
      </w:r>
    </w:p>
    <w:p w:rsidR="005D52E2" w:rsidP="00A34EA5" w:rsidRDefault="005D52E2" w14:paraId="0423EAB3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</w:p>
    <w:p w:rsidR="32CC5CFC" w:rsidP="32CC5CFC" w:rsidRDefault="32CC5CFC" w14:paraId="2137BFCE" w14:textId="0E993AE9">
      <w:pPr>
        <w:pStyle w:val="Paragrafoelenco"/>
        <w:numPr>
          <w:ilvl w:val="1"/>
          <w:numId w:val="30"/>
        </w:numPr>
        <w:spacing w:before="0" w:beforeAutospacing="off" w:after="0" w:afterAutospacing="off" w:line="200" w:lineRule="exact"/>
        <w:rPr>
          <w:sz w:val="28"/>
          <w:szCs w:val="28"/>
        </w:rPr>
      </w:pPr>
      <w:r w:rsidRPr="32CC5CFC" w:rsidR="32CC5CFC">
        <w:rPr>
          <w:sz w:val="28"/>
          <w:szCs w:val="28"/>
          <w:u w:val="single"/>
        </w:rPr>
        <w:t>Dermatologia</w:t>
      </w:r>
      <w:r w:rsidRPr="32CC5CFC" w:rsidR="32CC5CFC">
        <w:rPr>
          <w:sz w:val="28"/>
          <w:szCs w:val="28"/>
        </w:rPr>
        <w:t>: definizione e strumenti diagnostici</w:t>
      </w:r>
    </w:p>
    <w:p w:rsidR="32CC5CFC" w:rsidP="32CC5CFC" w:rsidRDefault="32CC5CFC" w14:paraId="668FB6D2" w14:textId="26B52BBB">
      <w:pPr>
        <w:pStyle w:val="Normale"/>
        <w:spacing w:before="0" w:beforeAutospacing="off" w:after="0" w:afterAutospacing="off" w:line="200" w:lineRule="exact"/>
        <w:ind w:left="1080"/>
        <w:rPr>
          <w:sz w:val="28"/>
          <w:szCs w:val="28"/>
        </w:rPr>
      </w:pPr>
    </w:p>
    <w:p w:rsidR="32CC5CFC" w:rsidP="32CC5CFC" w:rsidRDefault="32CC5CFC" w14:paraId="6BB27DD1" w14:textId="2C6331DB">
      <w:pPr>
        <w:pStyle w:val="Paragrafoelenco"/>
        <w:numPr>
          <w:ilvl w:val="1"/>
          <w:numId w:val="30"/>
        </w:numPr>
        <w:spacing w:before="0" w:beforeAutospacing="off" w:after="0" w:afterAutospacing="off" w:line="200" w:lineRule="exact"/>
        <w:rPr>
          <w:sz w:val="28"/>
          <w:szCs w:val="28"/>
        </w:rPr>
      </w:pPr>
      <w:r w:rsidRPr="32CC5CFC" w:rsidR="32CC5CFC">
        <w:rPr>
          <w:sz w:val="28"/>
          <w:szCs w:val="28"/>
          <w:u w:val="single"/>
        </w:rPr>
        <w:t>Pelle</w:t>
      </w:r>
      <w:r w:rsidRPr="32CC5CFC" w:rsidR="32CC5CFC">
        <w:rPr>
          <w:sz w:val="28"/>
          <w:szCs w:val="28"/>
        </w:rPr>
        <w:t>: generalità</w:t>
      </w:r>
    </w:p>
    <w:p w:rsidR="32CC5CFC" w:rsidP="32CC5CFC" w:rsidRDefault="32CC5CFC" w14:paraId="3EAE3FF8" w14:textId="6224A568">
      <w:pPr>
        <w:pStyle w:val="Normale"/>
        <w:spacing w:before="0" w:beforeAutospacing="off" w:after="0" w:afterAutospacing="off" w:line="200" w:lineRule="exact"/>
        <w:ind w:left="1080"/>
        <w:rPr>
          <w:sz w:val="28"/>
          <w:szCs w:val="28"/>
        </w:rPr>
      </w:pPr>
    </w:p>
    <w:p w:rsidR="32CC5CFC" w:rsidP="32CC5CFC" w:rsidRDefault="32CC5CFC" w14:paraId="14D0B0F3" w14:textId="472BA298">
      <w:pPr>
        <w:pStyle w:val="Paragrafoelenco"/>
        <w:numPr>
          <w:ilvl w:val="1"/>
          <w:numId w:val="30"/>
        </w:numPr>
        <w:spacing w:before="0" w:beforeAutospacing="off" w:after="0" w:afterAutospacing="off" w:line="200" w:lineRule="exact"/>
        <w:rPr>
          <w:sz w:val="28"/>
          <w:szCs w:val="28"/>
        </w:rPr>
      </w:pPr>
      <w:r w:rsidRPr="32CC5CFC" w:rsidR="32CC5CFC">
        <w:rPr>
          <w:sz w:val="28"/>
          <w:szCs w:val="28"/>
        </w:rPr>
        <w:t>Lesioni primarie</w:t>
      </w:r>
    </w:p>
    <w:p w:rsidR="32CC5CFC" w:rsidP="32CC5CFC" w:rsidRDefault="32CC5CFC" w14:paraId="42FED6AF" w14:textId="5DEAB955">
      <w:pPr>
        <w:pStyle w:val="Normale"/>
        <w:spacing w:before="0" w:beforeAutospacing="off" w:after="0" w:afterAutospacing="off" w:line="200" w:lineRule="exact"/>
        <w:ind w:left="1080"/>
        <w:rPr>
          <w:sz w:val="28"/>
          <w:szCs w:val="28"/>
        </w:rPr>
      </w:pPr>
    </w:p>
    <w:p w:rsidR="32CC5CFC" w:rsidP="32CC5CFC" w:rsidRDefault="32CC5CFC" w14:paraId="1BF47B8D" w14:textId="6015D192">
      <w:pPr>
        <w:pStyle w:val="Paragrafoelenco"/>
        <w:numPr>
          <w:ilvl w:val="1"/>
          <w:numId w:val="30"/>
        </w:numPr>
        <w:spacing w:before="0" w:beforeAutospacing="off" w:after="0" w:afterAutospacing="off" w:line="200" w:lineRule="exact"/>
        <w:rPr>
          <w:sz w:val="28"/>
          <w:szCs w:val="28"/>
        </w:rPr>
      </w:pPr>
      <w:r w:rsidRPr="32CC5CFC" w:rsidR="32CC5CFC">
        <w:rPr>
          <w:sz w:val="28"/>
          <w:szCs w:val="28"/>
        </w:rPr>
        <w:t>Lesioni secondarie</w:t>
      </w:r>
    </w:p>
    <w:p w:rsidR="32CC5CFC" w:rsidP="32CC5CFC" w:rsidRDefault="32CC5CFC" w14:paraId="4277EAE1" w14:textId="4350AA1D">
      <w:pPr>
        <w:pStyle w:val="Normale"/>
        <w:spacing w:before="0" w:beforeAutospacing="off" w:after="0" w:afterAutospacing="off" w:line="200" w:lineRule="exact"/>
        <w:ind w:left="1080"/>
        <w:rPr>
          <w:sz w:val="28"/>
          <w:szCs w:val="28"/>
        </w:rPr>
      </w:pPr>
    </w:p>
    <w:p w:rsidR="32CC5CFC" w:rsidP="32CC5CFC" w:rsidRDefault="32CC5CFC" w14:paraId="14EC544B" w14:textId="31BFE256">
      <w:pPr>
        <w:pStyle w:val="Paragrafoelenco"/>
        <w:numPr>
          <w:ilvl w:val="1"/>
          <w:numId w:val="30"/>
        </w:numPr>
        <w:spacing w:before="0" w:beforeAutospacing="off" w:after="0" w:afterAutospacing="off" w:line="200" w:lineRule="exact"/>
        <w:rPr>
          <w:sz w:val="28"/>
          <w:szCs w:val="28"/>
        </w:rPr>
      </w:pPr>
      <w:r w:rsidRPr="32CC5CFC" w:rsidR="32CC5CFC">
        <w:rPr>
          <w:sz w:val="28"/>
          <w:szCs w:val="28"/>
          <w:u w:val="single"/>
        </w:rPr>
        <w:t>Lesioni pigmentate</w:t>
      </w:r>
      <w:r w:rsidRPr="32CC5CFC" w:rsidR="32CC5CFC">
        <w:rPr>
          <w:sz w:val="28"/>
          <w:szCs w:val="28"/>
        </w:rPr>
        <w:t xml:space="preserve">: carcinoma </w:t>
      </w:r>
      <w:proofErr w:type="spellStart"/>
      <w:r w:rsidRPr="32CC5CFC" w:rsidR="32CC5CFC">
        <w:rPr>
          <w:sz w:val="28"/>
          <w:szCs w:val="28"/>
        </w:rPr>
        <w:t>basocellulare</w:t>
      </w:r>
      <w:proofErr w:type="spellEnd"/>
      <w:r w:rsidRPr="32CC5CFC" w:rsidR="32CC5CFC">
        <w:rPr>
          <w:sz w:val="28"/>
          <w:szCs w:val="28"/>
        </w:rPr>
        <w:t xml:space="preserve">, carcinoma </w:t>
      </w:r>
      <w:proofErr w:type="spellStart"/>
      <w:r w:rsidRPr="32CC5CFC" w:rsidR="32CC5CFC">
        <w:rPr>
          <w:sz w:val="28"/>
          <w:szCs w:val="28"/>
        </w:rPr>
        <w:t>spinocellulare</w:t>
      </w:r>
      <w:proofErr w:type="spellEnd"/>
      <w:r w:rsidRPr="32CC5CFC" w:rsidR="32CC5CFC">
        <w:rPr>
          <w:sz w:val="28"/>
          <w:szCs w:val="28"/>
        </w:rPr>
        <w:t>, melanosi, nei</w:t>
      </w:r>
    </w:p>
    <w:p w:rsidR="32CC5CFC" w:rsidP="32CC5CFC" w:rsidRDefault="32CC5CFC" w14:paraId="06A93DF3" w14:textId="7E5CA794">
      <w:pPr>
        <w:pStyle w:val="Normale"/>
        <w:spacing w:before="0" w:beforeAutospacing="off" w:after="0" w:afterAutospacing="off" w:line="200" w:lineRule="exact"/>
        <w:ind w:left="1080"/>
        <w:rPr>
          <w:sz w:val="28"/>
          <w:szCs w:val="28"/>
        </w:rPr>
      </w:pPr>
    </w:p>
    <w:p w:rsidR="32CC5CFC" w:rsidP="32CC5CFC" w:rsidRDefault="32CC5CFC" w14:paraId="6C4CC494" w14:textId="00A07CCA">
      <w:pPr>
        <w:pStyle w:val="Paragrafoelenco"/>
        <w:numPr>
          <w:ilvl w:val="1"/>
          <w:numId w:val="30"/>
        </w:numPr>
        <w:spacing w:before="0" w:beforeAutospacing="off" w:after="0" w:afterAutospacing="off" w:line="200" w:lineRule="exact"/>
        <w:rPr>
          <w:sz w:val="28"/>
          <w:szCs w:val="28"/>
        </w:rPr>
      </w:pPr>
      <w:r w:rsidRPr="32CC5CFC" w:rsidR="32CC5CFC">
        <w:rPr>
          <w:sz w:val="28"/>
          <w:szCs w:val="28"/>
        </w:rPr>
        <w:t>Melanoma vulvare</w:t>
      </w:r>
    </w:p>
    <w:p w:rsidR="32CC5CFC" w:rsidP="32CC5CFC" w:rsidRDefault="32CC5CFC" w14:paraId="6E2CCFC3" w14:textId="46FBB3CE">
      <w:pPr>
        <w:pStyle w:val="Normale"/>
        <w:spacing w:before="0" w:beforeAutospacing="off" w:after="0" w:afterAutospacing="off" w:line="200" w:lineRule="exact"/>
        <w:ind w:left="1080"/>
        <w:rPr>
          <w:sz w:val="28"/>
          <w:szCs w:val="28"/>
        </w:rPr>
      </w:pPr>
    </w:p>
    <w:p w:rsidR="32CC5CFC" w:rsidP="32CC5CFC" w:rsidRDefault="32CC5CFC" w14:paraId="2824FFD0" w14:textId="46C54061">
      <w:pPr>
        <w:pStyle w:val="Paragrafoelenco"/>
        <w:numPr>
          <w:ilvl w:val="1"/>
          <w:numId w:val="30"/>
        </w:numPr>
        <w:spacing w:before="0" w:beforeAutospacing="off" w:after="0" w:afterAutospacing="off" w:line="200" w:lineRule="exact"/>
        <w:rPr>
          <w:sz w:val="28"/>
          <w:szCs w:val="28"/>
        </w:rPr>
      </w:pPr>
      <w:r w:rsidRPr="32CC5CFC" w:rsidR="32CC5CFC">
        <w:rPr>
          <w:sz w:val="28"/>
          <w:szCs w:val="28"/>
        </w:rPr>
        <w:t>Candidosi</w:t>
      </w:r>
    </w:p>
    <w:p w:rsidR="32CC5CFC" w:rsidP="32CC5CFC" w:rsidRDefault="32CC5CFC" w14:paraId="12F22C72" w14:textId="4B6FB666">
      <w:pPr>
        <w:pStyle w:val="Normale"/>
        <w:spacing w:before="0" w:beforeAutospacing="off" w:after="0" w:afterAutospacing="off" w:line="200" w:lineRule="exact"/>
        <w:ind w:left="1080"/>
        <w:rPr>
          <w:sz w:val="28"/>
          <w:szCs w:val="28"/>
        </w:rPr>
      </w:pPr>
    </w:p>
    <w:p w:rsidR="32CC5CFC" w:rsidP="32CC5CFC" w:rsidRDefault="32CC5CFC" w14:paraId="23EF8599" w14:textId="4BD7C954">
      <w:pPr>
        <w:pStyle w:val="Paragrafoelenco"/>
        <w:numPr>
          <w:ilvl w:val="1"/>
          <w:numId w:val="30"/>
        </w:numPr>
        <w:spacing w:before="0" w:beforeAutospacing="off" w:after="0" w:afterAutospacing="off" w:line="200" w:lineRule="exact"/>
        <w:rPr>
          <w:sz w:val="28"/>
          <w:szCs w:val="28"/>
        </w:rPr>
      </w:pPr>
      <w:proofErr w:type="spellStart"/>
      <w:r w:rsidRPr="32CC5CFC" w:rsidR="32CC5CFC">
        <w:rPr>
          <w:sz w:val="28"/>
          <w:szCs w:val="28"/>
        </w:rPr>
        <w:t>Vulvo</w:t>
      </w:r>
      <w:proofErr w:type="spellEnd"/>
      <w:r w:rsidRPr="32CC5CFC" w:rsidR="32CC5CFC">
        <w:rPr>
          <w:sz w:val="28"/>
          <w:szCs w:val="28"/>
        </w:rPr>
        <w:t>-vaginiti</w:t>
      </w:r>
    </w:p>
    <w:p w:rsidR="32CC5CFC" w:rsidP="32CC5CFC" w:rsidRDefault="32CC5CFC" w14:paraId="3E276107" w14:textId="5262730E">
      <w:pPr>
        <w:pStyle w:val="Normale"/>
        <w:spacing w:before="0" w:beforeAutospacing="off" w:after="0" w:afterAutospacing="off" w:line="200" w:lineRule="exact"/>
        <w:ind w:left="1080"/>
        <w:rPr>
          <w:sz w:val="28"/>
          <w:szCs w:val="28"/>
        </w:rPr>
      </w:pPr>
    </w:p>
    <w:p w:rsidR="32CC5CFC" w:rsidP="32CC5CFC" w:rsidRDefault="32CC5CFC" w14:paraId="5804D6C7" w14:textId="4FD1C160">
      <w:pPr>
        <w:pStyle w:val="Paragrafoelenco"/>
        <w:numPr>
          <w:ilvl w:val="1"/>
          <w:numId w:val="30"/>
        </w:numPr>
        <w:spacing w:before="0" w:beforeAutospacing="off" w:after="0" w:afterAutospacing="off" w:line="200" w:lineRule="exact"/>
        <w:rPr>
          <w:sz w:val="28"/>
          <w:szCs w:val="28"/>
        </w:rPr>
      </w:pPr>
      <w:r w:rsidRPr="32CC5CFC" w:rsidR="32CC5CFC">
        <w:rPr>
          <w:sz w:val="28"/>
          <w:szCs w:val="28"/>
        </w:rPr>
        <w:t>Il prurito</w:t>
      </w:r>
    </w:p>
    <w:p w:rsidR="32CC5CFC" w:rsidP="32CC5CFC" w:rsidRDefault="32CC5CFC" w14:paraId="1C942270" w14:textId="12A322E8">
      <w:pPr>
        <w:pStyle w:val="Normale"/>
        <w:spacing w:before="0" w:beforeAutospacing="off" w:after="0" w:afterAutospacing="off" w:line="200" w:lineRule="exact"/>
        <w:ind w:left="1080"/>
        <w:rPr>
          <w:sz w:val="28"/>
          <w:szCs w:val="28"/>
        </w:rPr>
      </w:pPr>
    </w:p>
    <w:p w:rsidR="32CC5CFC" w:rsidP="32CC5CFC" w:rsidRDefault="32CC5CFC" w14:paraId="05D827BE" w14:textId="41BD78FC">
      <w:pPr>
        <w:pStyle w:val="Paragrafoelenco"/>
        <w:numPr>
          <w:ilvl w:val="1"/>
          <w:numId w:val="30"/>
        </w:numPr>
        <w:spacing w:before="0" w:beforeAutospacing="off" w:after="0" w:afterAutospacing="off" w:line="200" w:lineRule="exact"/>
        <w:rPr>
          <w:sz w:val="28"/>
          <w:szCs w:val="28"/>
        </w:rPr>
      </w:pPr>
      <w:r w:rsidRPr="32CC5CFC" w:rsidR="32CC5CFC">
        <w:rPr>
          <w:sz w:val="28"/>
          <w:szCs w:val="28"/>
        </w:rPr>
        <w:t>Parassitosi: pediculosi, scabbia</w:t>
      </w:r>
    </w:p>
    <w:p w:rsidR="32CC5CFC" w:rsidP="32CC5CFC" w:rsidRDefault="32CC5CFC" w14:paraId="68424F71" w14:textId="3721042A">
      <w:pPr>
        <w:pStyle w:val="Normale"/>
        <w:spacing w:before="0" w:beforeAutospacing="off" w:after="0" w:afterAutospacing="off" w:line="200" w:lineRule="exact"/>
        <w:ind w:left="1080"/>
        <w:rPr>
          <w:sz w:val="28"/>
          <w:szCs w:val="28"/>
        </w:rPr>
      </w:pPr>
    </w:p>
    <w:p w:rsidR="32CC5CFC" w:rsidP="32CC5CFC" w:rsidRDefault="32CC5CFC" w14:paraId="1DE66548" w14:textId="32083F20">
      <w:pPr>
        <w:pStyle w:val="Paragrafoelenco"/>
        <w:numPr>
          <w:ilvl w:val="1"/>
          <w:numId w:val="30"/>
        </w:numPr>
        <w:spacing w:before="0" w:beforeAutospacing="off" w:after="0" w:afterAutospacing="off" w:line="200" w:lineRule="exact"/>
        <w:rPr>
          <w:sz w:val="28"/>
          <w:szCs w:val="28"/>
        </w:rPr>
      </w:pPr>
      <w:r w:rsidRPr="32CC5CFC" w:rsidR="32CC5CFC">
        <w:rPr>
          <w:sz w:val="28"/>
          <w:szCs w:val="28"/>
        </w:rPr>
        <w:t>Dermatosi in gravidanza</w:t>
      </w:r>
    </w:p>
    <w:p w:rsidR="1B7B6202" w:rsidP="32CC5CFC" w:rsidRDefault="1B7B6202" w14:paraId="2E34D1D5" w14:textId="5FD8AEE0">
      <w:pPr>
        <w:pStyle w:val="Normale"/>
        <w:spacing w:before="360" w:beforeAutospacing="on" w:after="120" w:line="200" w:lineRule="exact"/>
        <w:ind w:left="1080"/>
        <w:rPr>
          <w:sz w:val="22"/>
          <w:szCs w:val="22"/>
        </w:rPr>
      </w:pPr>
    </w:p>
    <w:p w:rsidRPr="00A34EA5" w:rsidR="005D52E2" w:rsidP="00A34EA5" w:rsidRDefault="005D52E2" w14:paraId="68976AA3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</w:p>
    <w:p w:rsidRPr="005D52E2" w:rsidR="00D324FF" w:rsidP="1B7B6202" w:rsidRDefault="00D324FF" w14:paraId="5A25F9B6" w14:textId="75EE168E">
      <w:pPr>
        <w:ind w:left="708"/>
        <w:rPr>
          <w:b w:val="1"/>
          <w:bCs w:val="1"/>
          <w:i w:val="1"/>
          <w:iCs w:val="1"/>
          <w:sz w:val="22"/>
          <w:szCs w:val="22"/>
        </w:rPr>
      </w:pPr>
      <w:r w:rsidRPr="1B7B6202" w:rsidR="1B7B6202">
        <w:rPr>
          <w:b w:val="1"/>
          <w:bCs w:val="1"/>
          <w:i w:val="1"/>
          <w:iCs w:val="1"/>
          <w:sz w:val="22"/>
          <w:szCs w:val="22"/>
        </w:rPr>
        <w:t>Testi consigliati:</w:t>
      </w:r>
    </w:p>
    <w:p w:rsidR="1B7B6202" w:rsidP="1B7B6202" w:rsidRDefault="1B7B6202" w14:paraId="060CC700" w14:textId="51C773B4">
      <w:pPr>
        <w:pStyle w:val="Normale"/>
        <w:ind w:left="708"/>
        <w:rPr>
          <w:b w:val="1"/>
          <w:bCs w:val="1"/>
          <w:i w:val="1"/>
          <w:iCs w:val="1"/>
          <w:sz w:val="22"/>
          <w:szCs w:val="22"/>
        </w:rPr>
      </w:pPr>
    </w:p>
    <w:p w:rsidR="1B7B6202" w:rsidP="1B7B6202" w:rsidRDefault="1B7B6202" w14:paraId="6039C04A" w14:textId="6C559F04">
      <w:pPr>
        <w:pStyle w:val="Normale"/>
        <w:bidi w:val="0"/>
        <w:spacing w:before="0" w:beforeAutospacing="off" w:after="0" w:afterAutospacing="off" w:line="240" w:lineRule="auto"/>
        <w:ind w:left="708" w:right="0"/>
        <w:jc w:val="left"/>
      </w:pPr>
      <w:r w:rsidRPr="1B7B6202" w:rsidR="1B7B6202">
        <w:rPr>
          <w:i w:val="1"/>
          <w:iCs w:val="1"/>
          <w:sz w:val="22"/>
          <w:szCs w:val="22"/>
        </w:rPr>
        <w:t xml:space="preserve">Dispense del docente </w:t>
      </w:r>
    </w:p>
    <w:p w:rsidRPr="00C73614" w:rsidR="00C73614" w:rsidP="00C73614" w:rsidRDefault="00C73614" w14:paraId="45FB0818" w14:textId="77777777">
      <w:pPr>
        <w:ind w:left="708"/>
        <w:rPr>
          <w:i/>
        </w:rPr>
      </w:pPr>
    </w:p>
    <w:p w:rsidRPr="00EF3D6D" w:rsidR="00C73614" w:rsidP="00D324FF" w:rsidRDefault="00C73614" w14:paraId="049F31CB" w14:textId="77777777">
      <w:pPr>
        <w:ind w:left="708"/>
        <w:rPr>
          <w:i/>
        </w:rPr>
      </w:pPr>
    </w:p>
    <w:p w:rsidR="008B09EE" w:rsidP="00546955" w:rsidRDefault="00546955" w14:paraId="0285314D" w14:textId="77777777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:rsidRPr="00005D66" w:rsidR="00546955" w:rsidP="00546955" w:rsidRDefault="00546955" w14:paraId="53128261" w14:textId="77777777">
      <w:pPr>
        <w:ind w:left="1416"/>
        <w:jc w:val="right"/>
        <w:rPr>
          <w:i/>
          <w:sz w:val="28"/>
          <w:szCs w:val="28"/>
        </w:rPr>
      </w:pP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A8" w:rsidP="007B33CE" w:rsidRDefault="00657BA8" w14:paraId="653CC308" w14:textId="77777777">
      <w:r>
        <w:separator/>
      </w:r>
    </w:p>
  </w:endnote>
  <w:endnote w:type="continuationSeparator" w:id="0">
    <w:p w:rsidR="00657BA8" w:rsidP="007B33CE" w:rsidRDefault="00657BA8" w14:paraId="5FE7EC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657BA8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A8" w:rsidP="007B33CE" w:rsidRDefault="00657BA8" w14:paraId="3DA537D3" w14:textId="77777777">
      <w:r>
        <w:separator/>
      </w:r>
    </w:p>
  </w:footnote>
  <w:footnote w:type="continuationSeparator" w:id="0">
    <w:p w:rsidR="00657BA8" w:rsidP="007B33CE" w:rsidRDefault="00657BA8" w14:paraId="7EA0EC7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 w14:anchorId="56E10918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1.25pt;height:11.25pt" o:bullet="t" type="#_x0000_t75">
        <v:imagedata o:title="mso55F4" r:id="rId1"/>
      </v:shape>
    </w:pict>
  </w:numPicBullet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3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5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7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1">
    <w:abstractNumId w:val="12"/>
  </w:num>
  <w:num w:numId="2">
    <w:abstractNumId w:val="27"/>
  </w:num>
  <w:num w:numId="3">
    <w:abstractNumId w:val="14"/>
  </w:num>
  <w:num w:numId="4">
    <w:abstractNumId w:val="11"/>
  </w:num>
  <w:num w:numId="5">
    <w:abstractNumId w:val="2"/>
  </w:num>
  <w:num w:numId="6">
    <w:abstractNumId w:val="3"/>
  </w:num>
  <w:num w:numId="7">
    <w:abstractNumId w:val="16"/>
  </w:num>
  <w:num w:numId="8">
    <w:abstractNumId w:val="19"/>
  </w:num>
  <w:num w:numId="9">
    <w:abstractNumId w:val="13"/>
  </w:num>
  <w:num w:numId="10">
    <w:abstractNumId w:val="26"/>
  </w:num>
  <w:num w:numId="11">
    <w:abstractNumId w:val="23"/>
  </w:num>
  <w:num w:numId="12">
    <w:abstractNumId w:val="25"/>
  </w:num>
  <w:num w:numId="13">
    <w:abstractNumId w:val="18"/>
  </w:num>
  <w:num w:numId="14">
    <w:abstractNumId w:val="20"/>
  </w:num>
  <w:num w:numId="15">
    <w:abstractNumId w:val="5"/>
  </w:num>
  <w:num w:numId="16">
    <w:abstractNumId w:val="10"/>
  </w:num>
  <w:num w:numId="17">
    <w:abstractNumId w:val="15"/>
  </w:num>
  <w:num w:numId="18">
    <w:abstractNumId w:val="6"/>
  </w:num>
  <w:num w:numId="19">
    <w:abstractNumId w:val="17"/>
  </w:num>
  <w:num w:numId="20">
    <w:abstractNumId w:val="22"/>
  </w:num>
  <w:num w:numId="21">
    <w:abstractNumId w:val="9"/>
  </w:num>
  <w:num w:numId="22">
    <w:abstractNumId w:val="4"/>
  </w:num>
  <w:num w:numId="23">
    <w:abstractNumId w:val="21"/>
  </w:num>
  <w:num w:numId="24">
    <w:abstractNumId w:val="1"/>
  </w:num>
  <w:num w:numId="25">
    <w:abstractNumId w:val="7"/>
  </w:num>
  <w:num w:numId="26">
    <w:abstractNumId w:val="0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0F0311"/>
    <w:rsid w:val="00112ECA"/>
    <w:rsid w:val="00113F5F"/>
    <w:rsid w:val="00211642"/>
    <w:rsid w:val="00216136"/>
    <w:rsid w:val="002435FD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5D52E2"/>
    <w:rsid w:val="006155C2"/>
    <w:rsid w:val="00616AEE"/>
    <w:rsid w:val="00657BA8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7B3C0B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1B7B6202"/>
    <w:rsid w:val="27591287"/>
    <w:rsid w:val="32CC5CFC"/>
    <w:rsid w:val="42C3D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2A9E-923B-44D5-B95C-2C8BD27864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18</revision>
  <lastPrinted>2018-05-18T07:47:00.0000000Z</lastPrinted>
  <dcterms:created xsi:type="dcterms:W3CDTF">2018-12-13T17:41:00.0000000Z</dcterms:created>
  <dcterms:modified xsi:type="dcterms:W3CDTF">2019-06-25T19:17:03.9376407Z</dcterms:modified>
</coreProperties>
</file>