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C2D0" w14:textId="77777777" w:rsidR="00D4451C" w:rsidRDefault="00D4451C" w:rsidP="00D4451C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UNIVERSITA’ DEGLI STUDI DI NAPOLI FEDERICO II</w:t>
      </w:r>
      <w:r>
        <w:rPr>
          <w:sz w:val="28"/>
          <w:szCs w:val="28"/>
        </w:rPr>
        <w:br/>
      </w:r>
      <w:r w:rsidRPr="005B7DDB">
        <w:rPr>
          <w:sz w:val="28"/>
          <w:szCs w:val="28"/>
        </w:rPr>
        <w:t>Scuola di Medicina e Chirurgia</w:t>
      </w:r>
      <w:r>
        <w:rPr>
          <w:sz w:val="28"/>
          <w:szCs w:val="28"/>
        </w:rPr>
        <w:br/>
      </w:r>
      <w:r w:rsidRPr="005B7DDB">
        <w:rPr>
          <w:sz w:val="28"/>
          <w:szCs w:val="28"/>
        </w:rPr>
        <w:t>Corso di Laurea in Ostetricia</w:t>
      </w:r>
    </w:p>
    <w:p w14:paraId="7A6775E2" w14:textId="77777777" w:rsidR="00D4451C" w:rsidRDefault="00D4451C" w:rsidP="00D4451C">
      <w:pPr>
        <w:rPr>
          <w:b/>
        </w:rPr>
      </w:pPr>
      <w:r>
        <w:rPr>
          <w:b/>
        </w:rPr>
        <w:t>C.I. Medicina perinatale e neonatologia</w:t>
      </w:r>
      <w:r>
        <w:rPr>
          <w:b/>
        </w:rPr>
        <w:br/>
      </w:r>
      <w:r w:rsidRPr="001760E8">
        <w:rPr>
          <w:b/>
        </w:rPr>
        <w:t xml:space="preserve">Programma: </w:t>
      </w:r>
      <w:r>
        <w:rPr>
          <w:b/>
        </w:rPr>
        <w:t>Medicina perinatale</w:t>
      </w:r>
      <w:r>
        <w:rPr>
          <w:b/>
        </w:rPr>
        <w:br/>
        <w:t>Docente: Prof. Martinelli</w:t>
      </w:r>
    </w:p>
    <w:p w14:paraId="6E225483" w14:textId="0115E25E" w:rsidR="005554CE" w:rsidRDefault="005554CE">
      <w:r w:rsidRPr="00404293">
        <w:rPr>
          <w:b/>
        </w:rPr>
        <w:t>Diagnosi pre</w:t>
      </w:r>
      <w:r w:rsidR="00404293" w:rsidRPr="00404293">
        <w:rPr>
          <w:b/>
        </w:rPr>
        <w:t>natale invasiva</w:t>
      </w:r>
      <w:r w:rsidR="00754036">
        <w:br/>
        <w:t>Amniocentesi</w:t>
      </w:r>
      <w:r w:rsidR="00754036">
        <w:br/>
      </w:r>
      <w:r>
        <w:t>Villocentesi</w:t>
      </w:r>
      <w:r>
        <w:br/>
      </w:r>
      <w:proofErr w:type="spellStart"/>
      <w:r w:rsidR="00404293">
        <w:t>Cordonocentesi</w:t>
      </w:r>
      <w:proofErr w:type="spellEnd"/>
    </w:p>
    <w:p w14:paraId="361117B5" w14:textId="5180C972" w:rsidR="00404293" w:rsidRDefault="00404293" w:rsidP="00404293">
      <w:proofErr w:type="gramStart"/>
      <w:r>
        <w:rPr>
          <w:b/>
        </w:rPr>
        <w:t>Emergenze I Trimestre</w:t>
      </w:r>
      <w:proofErr w:type="gramEnd"/>
      <w:r w:rsidRPr="00404293">
        <w:br/>
      </w:r>
      <w:r>
        <w:t xml:space="preserve">Gravidanza </w:t>
      </w:r>
      <w:r w:rsidR="00754036">
        <w:t>extrauterina</w:t>
      </w:r>
      <w:r w:rsidR="00754036">
        <w:br/>
      </w:r>
      <w:proofErr w:type="gramStart"/>
      <w:r>
        <w:t xml:space="preserve">La patologia del trofoblasto: mola </w:t>
      </w:r>
      <w:r w:rsidR="00754036">
        <w:t xml:space="preserve">vescicolare e </w:t>
      </w:r>
      <w:proofErr w:type="spellStart"/>
      <w:r w:rsidR="00754036">
        <w:t>corioncarcinoma</w:t>
      </w:r>
      <w:proofErr w:type="spellEnd"/>
      <w:proofErr w:type="gramEnd"/>
      <w:r w:rsidR="00754036">
        <w:br/>
      </w:r>
      <w:r>
        <w:t>Aborto</w:t>
      </w:r>
    </w:p>
    <w:p w14:paraId="48C746CE" w14:textId="6DA6F58A" w:rsidR="00A84233" w:rsidRDefault="00404293" w:rsidP="00A84233">
      <w:r>
        <w:rPr>
          <w:b/>
        </w:rPr>
        <w:t>Emergenze II-III Trimestre</w:t>
      </w:r>
      <w:r w:rsidR="00754036">
        <w:t xml:space="preserve"> </w:t>
      </w:r>
      <w:r w:rsidR="00754036">
        <w:br/>
      </w:r>
      <w:r>
        <w:t>Placenta previa</w:t>
      </w:r>
      <w:r w:rsidR="00754036">
        <w:br/>
      </w:r>
      <w:r w:rsidR="00A84233">
        <w:t>Distacco intempestivo di placenta</w:t>
      </w:r>
      <w:r w:rsidR="00754036">
        <w:br/>
      </w:r>
      <w:r w:rsidR="0026664C">
        <w:t>Minaccia di parto pretermine</w:t>
      </w:r>
    </w:p>
    <w:p w14:paraId="1FF434B0" w14:textId="2277B5F0" w:rsidR="00A84233" w:rsidRDefault="00A84233" w:rsidP="00A84233">
      <w:r w:rsidRPr="00A84233">
        <w:rPr>
          <w:b/>
        </w:rPr>
        <w:t>Patologia del liquido amniotico</w:t>
      </w:r>
      <w:r w:rsidR="00754036">
        <w:br/>
      </w:r>
      <w:proofErr w:type="spellStart"/>
      <w:r w:rsidR="00754036">
        <w:t>Oligoidramnios</w:t>
      </w:r>
      <w:proofErr w:type="spellEnd"/>
      <w:r w:rsidR="00754036">
        <w:br/>
      </w:r>
      <w:proofErr w:type="spellStart"/>
      <w:r w:rsidR="00754036">
        <w:t>Polidramnios</w:t>
      </w:r>
      <w:proofErr w:type="spellEnd"/>
      <w:r w:rsidR="00754036">
        <w:br/>
      </w:r>
      <w:r>
        <w:t>PROM</w:t>
      </w:r>
    </w:p>
    <w:p w14:paraId="76961455" w14:textId="6ACD7AD2" w:rsidR="00C52021" w:rsidRDefault="00C52021" w:rsidP="00A84233">
      <w:proofErr w:type="gramStart"/>
      <w:r>
        <w:rPr>
          <w:b/>
        </w:rPr>
        <w:t>Incompatibilità materno fetale</w:t>
      </w:r>
      <w:proofErr w:type="gramEnd"/>
      <w:r>
        <w:rPr>
          <w:b/>
        </w:rPr>
        <w:br/>
      </w:r>
      <w:proofErr w:type="spellStart"/>
      <w:proofErr w:type="gramStart"/>
      <w:r>
        <w:t>Iso</w:t>
      </w:r>
      <w:r w:rsidR="00754036">
        <w:t>immunizzazione</w:t>
      </w:r>
      <w:proofErr w:type="spellEnd"/>
      <w:r w:rsidR="00754036">
        <w:t xml:space="preserve"> materno fetale</w:t>
      </w:r>
      <w:proofErr w:type="gramEnd"/>
      <w:r w:rsidR="00754036">
        <w:br/>
      </w:r>
      <w:proofErr w:type="spellStart"/>
      <w:r w:rsidR="00754036">
        <w:t>Alloimmunizzazione</w:t>
      </w:r>
      <w:proofErr w:type="spellEnd"/>
      <w:r w:rsidR="00754036">
        <w:t xml:space="preserve"> RH</w:t>
      </w:r>
      <w:r w:rsidR="00754036">
        <w:br/>
      </w:r>
      <w:r>
        <w:t>Immunizzazione AB0</w:t>
      </w:r>
    </w:p>
    <w:p w14:paraId="7696FD42" w14:textId="1A8A7593" w:rsidR="00C52021" w:rsidRDefault="00C52021" w:rsidP="00A84233">
      <w:r w:rsidRPr="00C52021">
        <w:rPr>
          <w:b/>
        </w:rPr>
        <w:t>Malattie infettive in gravidanza</w:t>
      </w:r>
      <w:r w:rsidR="00754036">
        <w:br/>
        <w:t>Infezioni da CMV</w:t>
      </w:r>
      <w:r w:rsidR="00754036">
        <w:br/>
        <w:t>Rosolia</w:t>
      </w:r>
      <w:r w:rsidR="00754036">
        <w:br/>
      </w:r>
      <w:r>
        <w:t>Epatit</w:t>
      </w:r>
      <w:r w:rsidR="00754036">
        <w:t>e A B e C</w:t>
      </w:r>
      <w:r w:rsidR="00754036">
        <w:br/>
        <w:t>Toxoplasmosi</w:t>
      </w:r>
      <w:r w:rsidR="00754036">
        <w:br/>
      </w:r>
      <w:r>
        <w:t>Varicella</w:t>
      </w:r>
    </w:p>
    <w:p w14:paraId="197EBAE6" w14:textId="7476549D" w:rsidR="00D4451C" w:rsidRPr="00D4451C" w:rsidRDefault="00C52021" w:rsidP="00A84233">
      <w:r w:rsidRPr="0026664C">
        <w:rPr>
          <w:b/>
        </w:rPr>
        <w:t>Rottura d’utero</w:t>
      </w:r>
      <w:r w:rsidR="00D4451C">
        <w:rPr>
          <w:b/>
        </w:rPr>
        <w:br/>
      </w:r>
      <w:r w:rsidR="00D4451C" w:rsidRPr="00D4451C">
        <w:t>Epidemiologia ed eziopatogenesi</w:t>
      </w:r>
      <w:r w:rsidR="00754036">
        <w:br/>
        <w:t>Quadro clinico</w:t>
      </w:r>
      <w:r w:rsidR="00754036">
        <w:br/>
        <w:t>Terapia</w:t>
      </w:r>
      <w:r w:rsidR="00754036">
        <w:br/>
      </w:r>
      <w:r w:rsidR="00D4451C">
        <w:t>Profilassi della rottura d’utero</w:t>
      </w:r>
    </w:p>
    <w:p w14:paraId="2AA313C2" w14:textId="3490BFD9" w:rsidR="006A4733" w:rsidRPr="006A4733" w:rsidRDefault="0026664C" w:rsidP="00A84233">
      <w:proofErr w:type="spellStart"/>
      <w:r w:rsidRPr="0026664C">
        <w:rPr>
          <w:b/>
        </w:rPr>
        <w:t>Preeclampsia</w:t>
      </w:r>
      <w:proofErr w:type="spellEnd"/>
      <w:r w:rsidRPr="0026664C">
        <w:rPr>
          <w:b/>
        </w:rPr>
        <w:t xml:space="preserve"> ed eclampsia</w:t>
      </w:r>
      <w:r w:rsidR="00D4451C">
        <w:rPr>
          <w:b/>
        </w:rPr>
        <w:br/>
      </w:r>
      <w:proofErr w:type="gramStart"/>
      <w:r w:rsidR="006A4733">
        <w:t xml:space="preserve">Identificazione delle pazienti a rischio per </w:t>
      </w:r>
      <w:proofErr w:type="spellStart"/>
      <w:r w:rsidR="006A4733">
        <w:t>preeclampsia</w:t>
      </w:r>
      <w:proofErr w:type="spellEnd"/>
      <w:r w:rsidR="006A4733">
        <w:t xml:space="preserve"> e strategie profilattiche</w:t>
      </w:r>
      <w:proofErr w:type="gramEnd"/>
      <w:r w:rsidR="006A4733">
        <w:br/>
      </w:r>
      <w:r w:rsidR="006A4733">
        <w:lastRenderedPageBreak/>
        <w:t>Ip</w:t>
      </w:r>
      <w:r w:rsidR="00754036">
        <w:t>ertensione gestazionale lieve</w:t>
      </w:r>
      <w:r w:rsidR="00754036">
        <w:br/>
        <w:t xml:space="preserve">La </w:t>
      </w:r>
      <w:proofErr w:type="spellStart"/>
      <w:r w:rsidR="00754036">
        <w:t>preeclampsia</w:t>
      </w:r>
      <w:proofErr w:type="spellEnd"/>
      <w:r w:rsidR="00754036">
        <w:br/>
      </w:r>
      <w:proofErr w:type="gramStart"/>
      <w:r w:rsidR="006A4733">
        <w:t>Eclampsia e altre manifestazioni ne</w:t>
      </w:r>
      <w:r w:rsidR="00754036">
        <w:t xml:space="preserve">urologiche della </w:t>
      </w:r>
      <w:proofErr w:type="spellStart"/>
      <w:r w:rsidR="00754036">
        <w:t>preeclampsia</w:t>
      </w:r>
      <w:proofErr w:type="spellEnd"/>
      <w:proofErr w:type="gramEnd"/>
      <w:r w:rsidR="00754036">
        <w:br/>
      </w:r>
      <w:r w:rsidR="006A4733">
        <w:t xml:space="preserve">La sindrome </w:t>
      </w:r>
      <w:r w:rsidR="00754036">
        <w:t>HELLP</w:t>
      </w:r>
      <w:r w:rsidR="00754036">
        <w:br/>
      </w:r>
      <w:r w:rsidR="00853BB7">
        <w:t xml:space="preserve">Ipertensione cronica </w:t>
      </w:r>
      <w:r w:rsidR="00754036">
        <w:t>in gravidanza</w:t>
      </w:r>
      <w:r w:rsidR="00754036">
        <w:br/>
      </w:r>
      <w:r w:rsidR="00853BB7">
        <w:t xml:space="preserve">CID e </w:t>
      </w:r>
      <w:proofErr w:type="spellStart"/>
      <w:r w:rsidR="00853BB7">
        <w:t>preeclampsia</w:t>
      </w:r>
      <w:proofErr w:type="spellEnd"/>
    </w:p>
    <w:p w14:paraId="58168E8A" w14:textId="50A53BA3" w:rsidR="00D4451C" w:rsidRPr="00D4451C" w:rsidRDefault="0026664C" w:rsidP="00A84233">
      <w:r w:rsidRPr="0026664C">
        <w:rPr>
          <w:b/>
        </w:rPr>
        <w:t>Gravidanza gemellare</w:t>
      </w:r>
      <w:r w:rsidR="00D4451C">
        <w:rPr>
          <w:b/>
        </w:rPr>
        <w:br/>
      </w:r>
      <w:r w:rsidR="00754036">
        <w:t>Definizioni ed epidemiologia</w:t>
      </w:r>
      <w:r w:rsidR="00754036">
        <w:br/>
        <w:t>Le diagnosi</w:t>
      </w:r>
      <w:r w:rsidR="00754036">
        <w:br/>
      </w:r>
      <w:r w:rsidR="00D4451C">
        <w:t>I ri</w:t>
      </w:r>
      <w:r w:rsidR="00754036">
        <w:t>schi nel decorso gestazionale</w:t>
      </w:r>
      <w:r w:rsidR="00754036">
        <w:br/>
      </w:r>
      <w:r w:rsidR="00D4451C">
        <w:t>I rischi dell</w:t>
      </w:r>
      <w:r w:rsidR="00754036">
        <w:t>’esito gravidico</w:t>
      </w:r>
      <w:r w:rsidR="00754036">
        <w:br/>
      </w:r>
      <w:r w:rsidR="00D4451C">
        <w:t xml:space="preserve">Le </w:t>
      </w:r>
      <w:proofErr w:type="gramStart"/>
      <w:r w:rsidR="00D4451C">
        <w:t>m</w:t>
      </w:r>
      <w:r w:rsidR="00754036">
        <w:t>odalità</w:t>
      </w:r>
      <w:proofErr w:type="gramEnd"/>
      <w:r w:rsidR="00754036">
        <w:t xml:space="preserve"> dell’esito gravidico</w:t>
      </w:r>
      <w:r w:rsidR="00754036">
        <w:br/>
      </w:r>
      <w:r w:rsidR="00D4451C">
        <w:t xml:space="preserve">Programma </w:t>
      </w:r>
      <w:proofErr w:type="gramStart"/>
      <w:r w:rsidR="00D4451C">
        <w:t>assistenziale</w:t>
      </w:r>
      <w:proofErr w:type="gramEnd"/>
      <w:r w:rsidR="00D4451C">
        <w:t xml:space="preserve"> dell’ostetrica</w:t>
      </w:r>
    </w:p>
    <w:p w14:paraId="614AB0B7" w14:textId="4C89E704" w:rsidR="00754036" w:rsidRPr="00853BB7" w:rsidRDefault="0026664C" w:rsidP="00BA30DB">
      <w:r w:rsidRPr="00754036">
        <w:rPr>
          <w:b/>
        </w:rPr>
        <w:t xml:space="preserve">Emorragia </w:t>
      </w:r>
      <w:proofErr w:type="gramStart"/>
      <w:r w:rsidRPr="00754036">
        <w:rPr>
          <w:b/>
        </w:rPr>
        <w:t xml:space="preserve">post </w:t>
      </w:r>
      <w:proofErr w:type="spellStart"/>
      <w:r w:rsidRPr="00754036">
        <w:rPr>
          <w:b/>
        </w:rPr>
        <w:t>partum</w:t>
      </w:r>
      <w:proofErr w:type="spellEnd"/>
      <w:proofErr w:type="gramEnd"/>
      <w:r w:rsidR="00853BB7" w:rsidRPr="00754036">
        <w:rPr>
          <w:b/>
        </w:rPr>
        <w:br/>
      </w:r>
      <w:r w:rsidR="00754036">
        <w:t>Profilassi</w:t>
      </w:r>
      <w:r w:rsidR="00754036">
        <w:br/>
        <w:t xml:space="preserve">Terapia Medica </w:t>
      </w:r>
      <w:proofErr w:type="gramStart"/>
      <w:r w:rsidR="00754036">
        <w:t xml:space="preserve">della </w:t>
      </w:r>
      <w:proofErr w:type="gramEnd"/>
      <w:r w:rsidR="00754036">
        <w:t>EPP</w:t>
      </w:r>
      <w:r w:rsidR="00754036">
        <w:br/>
        <w:t>Trattamento iniziale</w:t>
      </w:r>
      <w:r w:rsidR="00754036">
        <w:br/>
        <w:t>Trattamento avanzato</w:t>
      </w:r>
      <w:r w:rsidR="00754036">
        <w:br/>
        <w:t>Trattamento chirurgico dell’atonia uterina:</w:t>
      </w:r>
      <w:r w:rsidR="00754036" w:rsidRPr="00754036">
        <w:t xml:space="preserve"> </w:t>
      </w:r>
      <w:r w:rsidR="00BA30DB">
        <w:br/>
        <w:t xml:space="preserve">- </w:t>
      </w:r>
      <w:r w:rsidR="00754036">
        <w:t>Suture Compressive</w:t>
      </w:r>
      <w:r w:rsidR="00BA30DB">
        <w:br/>
        <w:t xml:space="preserve">- </w:t>
      </w:r>
      <w:r w:rsidR="00754036">
        <w:t>Legatura dell’arteria ipogastrica</w:t>
      </w:r>
      <w:r w:rsidR="00BA30DB">
        <w:br/>
        <w:t xml:space="preserve">- </w:t>
      </w:r>
      <w:r w:rsidR="00754036">
        <w:t>Isterectomia subtotale e totale</w:t>
      </w:r>
    </w:p>
    <w:p w14:paraId="19C4F386" w14:textId="01EA5371" w:rsidR="00754036" w:rsidRDefault="00754036"/>
    <w:p w14:paraId="552D5DC3" w14:textId="77777777" w:rsidR="00BA30DB" w:rsidRDefault="00BA30DB" w:rsidP="00BA30DB">
      <w:pPr>
        <w:rPr>
          <w:b/>
          <w:i/>
        </w:rPr>
      </w:pPr>
      <w:r w:rsidRPr="006B6E1E">
        <w:rPr>
          <w:b/>
          <w:i/>
        </w:rPr>
        <w:t>Testi consigliati:</w:t>
      </w:r>
    </w:p>
    <w:p w14:paraId="6170548D" w14:textId="1712A11B" w:rsidR="00BA30DB" w:rsidRPr="006B6E1E" w:rsidRDefault="00BA30DB" w:rsidP="00BA30DB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‘G</w:t>
      </w:r>
      <w:r w:rsidRPr="00F23D2F">
        <w:rPr>
          <w:i/>
        </w:rPr>
        <w:t>inecologia e ostetricia</w:t>
      </w:r>
      <w:r>
        <w:rPr>
          <w:i/>
        </w:rPr>
        <w:t xml:space="preserve">’. </w:t>
      </w:r>
      <w:r>
        <w:rPr>
          <w:i/>
        </w:rPr>
        <w:t>Autori</w:t>
      </w:r>
      <w:r w:rsidRPr="00F23D2F">
        <w:rPr>
          <w:i/>
        </w:rPr>
        <w:t>: Pescetto</w:t>
      </w:r>
      <w:r>
        <w:rPr>
          <w:i/>
        </w:rPr>
        <w:t xml:space="preserve">, De Cecco, </w:t>
      </w:r>
      <w:r w:rsidRPr="00F23D2F">
        <w:rPr>
          <w:i/>
        </w:rPr>
        <w:t>Pecorari</w:t>
      </w:r>
      <w:r>
        <w:rPr>
          <w:i/>
        </w:rPr>
        <w:t>,</w:t>
      </w:r>
      <w:r w:rsidRPr="00F23D2F">
        <w:rPr>
          <w:i/>
        </w:rPr>
        <w:t xml:space="preserve"> Ragni</w:t>
      </w:r>
      <w:r>
        <w:rPr>
          <w:i/>
        </w:rPr>
        <w:t>.</w:t>
      </w:r>
      <w:r>
        <w:rPr>
          <w:i/>
        </w:rPr>
        <w:br/>
      </w:r>
      <w:r w:rsidRPr="006B6E1E">
        <w:rPr>
          <w:i/>
        </w:rPr>
        <w:t xml:space="preserve">‘Ostetrica’. Autori: Walter Costantini, Daniela </w:t>
      </w:r>
      <w:proofErr w:type="spellStart"/>
      <w:r w:rsidRPr="006B6E1E">
        <w:rPr>
          <w:i/>
        </w:rPr>
        <w:t>Calistri</w:t>
      </w:r>
      <w:proofErr w:type="spellEnd"/>
      <w:r>
        <w:rPr>
          <w:i/>
        </w:rPr>
        <w:t>.</w:t>
      </w:r>
      <w:r>
        <w:rPr>
          <w:i/>
        </w:rPr>
        <w:br/>
        <w:t>‘Urgenze ed emergenze in sala parto’. Autori: Antonio Ragusa, Claudio Crescini.</w:t>
      </w:r>
      <w:bookmarkStart w:id="0" w:name="_GoBack"/>
      <w:bookmarkEnd w:id="0"/>
    </w:p>
    <w:p w14:paraId="4BF32F55" w14:textId="77777777" w:rsidR="00754036" w:rsidRDefault="00754036"/>
    <w:sectPr w:rsidR="00754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4FB"/>
    <w:multiLevelType w:val="hybridMultilevel"/>
    <w:tmpl w:val="A9E8AA36"/>
    <w:lvl w:ilvl="0" w:tplc="37A050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19F8"/>
    <w:multiLevelType w:val="hybridMultilevel"/>
    <w:tmpl w:val="07F81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B489F"/>
    <w:multiLevelType w:val="hybridMultilevel"/>
    <w:tmpl w:val="9260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E7"/>
    <w:rsid w:val="00081DE7"/>
    <w:rsid w:val="0026664C"/>
    <w:rsid w:val="00404293"/>
    <w:rsid w:val="005554CE"/>
    <w:rsid w:val="006A4733"/>
    <w:rsid w:val="00754036"/>
    <w:rsid w:val="007C4B33"/>
    <w:rsid w:val="00853BB7"/>
    <w:rsid w:val="00A84233"/>
    <w:rsid w:val="00BA30DB"/>
    <w:rsid w:val="00C52021"/>
    <w:rsid w:val="00D4451C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DAC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FRANCESCA MIGLIACCIO</cp:lastModifiedBy>
  <cp:revision>7</cp:revision>
  <dcterms:created xsi:type="dcterms:W3CDTF">2015-11-06T12:03:00Z</dcterms:created>
  <dcterms:modified xsi:type="dcterms:W3CDTF">2015-11-12T13:25:00Z</dcterms:modified>
</cp:coreProperties>
</file>