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EEFD" w14:textId="77777777" w:rsidR="00C74A91" w:rsidRPr="00C74A91" w:rsidRDefault="00C74A91" w:rsidP="00C74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UNIVERSITA’ DEGLI STUDI DI NAPOLI FEDERICO II</w:t>
      </w:r>
      <w:r w:rsidRPr="00C74A91">
        <w:rPr>
          <w:rFonts w:ascii="Times New Roman" w:hAnsi="Times New Roman" w:cs="Times New Roman"/>
          <w:sz w:val="24"/>
          <w:szCs w:val="24"/>
        </w:rPr>
        <w:br/>
        <w:t>Scuola di Medicina e Chirurgia</w:t>
      </w:r>
      <w:r w:rsidRPr="00C74A91">
        <w:rPr>
          <w:rFonts w:ascii="Times New Roman" w:hAnsi="Times New Roman" w:cs="Times New Roman"/>
          <w:sz w:val="24"/>
          <w:szCs w:val="24"/>
        </w:rPr>
        <w:br/>
        <w:t>Corso di Laurea in Ostetricia</w:t>
      </w:r>
    </w:p>
    <w:p w14:paraId="3E4D1F9A" w14:textId="55C4D318" w:rsidR="00911D50" w:rsidRPr="00C74A91" w:rsidRDefault="00C74A91" w:rsidP="00C74A91">
      <w:pPr>
        <w:rPr>
          <w:rFonts w:ascii="Times New Roman" w:hAnsi="Times New Roman" w:cs="Times New Roman"/>
          <w:b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br/>
      </w:r>
      <w:r w:rsidRPr="00C74A91">
        <w:rPr>
          <w:rFonts w:ascii="Times New Roman" w:hAnsi="Times New Roman" w:cs="Times New Roman"/>
          <w:b/>
          <w:sz w:val="24"/>
          <w:szCs w:val="24"/>
        </w:rPr>
        <w:t>C.I. Apparato riproduttivo. Assistenza al a</w:t>
      </w:r>
      <w:r w:rsidR="00137CBA">
        <w:rPr>
          <w:rFonts w:ascii="Times New Roman" w:hAnsi="Times New Roman" w:cs="Times New Roman"/>
          <w:b/>
          <w:sz w:val="24"/>
          <w:szCs w:val="24"/>
        </w:rPr>
        <w:t>rto e al puerperio fisiologico</w:t>
      </w:r>
      <w:r w:rsidR="00137CBA">
        <w:rPr>
          <w:rFonts w:ascii="Times New Roman" w:hAnsi="Times New Roman" w:cs="Times New Roman"/>
          <w:b/>
          <w:sz w:val="24"/>
          <w:szCs w:val="24"/>
        </w:rPr>
        <w:br/>
        <w:t>I</w:t>
      </w:r>
      <w:bookmarkStart w:id="0" w:name="_GoBack"/>
      <w:bookmarkEnd w:id="0"/>
      <w:r w:rsidRPr="00C74A91">
        <w:rPr>
          <w:rFonts w:ascii="Times New Roman" w:hAnsi="Times New Roman" w:cs="Times New Roman"/>
          <w:b/>
          <w:sz w:val="24"/>
          <w:szCs w:val="24"/>
        </w:rPr>
        <w:t>nsegnamento: Ostetricia e Ginecologia</w:t>
      </w:r>
      <w:r w:rsidRPr="00C74A91">
        <w:rPr>
          <w:rFonts w:ascii="Times New Roman" w:hAnsi="Times New Roman" w:cs="Times New Roman"/>
          <w:b/>
          <w:sz w:val="24"/>
          <w:szCs w:val="24"/>
        </w:rPr>
        <w:br/>
        <w:t>Docente: Prof. Mollo</w:t>
      </w:r>
    </w:p>
    <w:p w14:paraId="2FC2198F" w14:textId="77777777" w:rsidR="00911D50" w:rsidRPr="00C74A91" w:rsidRDefault="00911D50" w:rsidP="0091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5B48C8" w14:textId="77777777" w:rsidR="00EC4FD4" w:rsidRPr="00C74A91" w:rsidRDefault="00EC4FD4" w:rsidP="00EC4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circolazione feto-placentare</w:t>
      </w:r>
    </w:p>
    <w:p w14:paraId="7D040595" w14:textId="77777777" w:rsidR="00EC4FD4" w:rsidRPr="00C74A91" w:rsidRDefault="00EC4FD4" w:rsidP="00EC4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regolazione della funzione cardiaca fetale:</w:t>
      </w:r>
      <w:r w:rsidRPr="00C74A91">
        <w:rPr>
          <w:rFonts w:ascii="Times New Roman" w:hAnsi="Times New Roman" w:cs="Times New Roman"/>
          <w:sz w:val="24"/>
          <w:szCs w:val="24"/>
        </w:rPr>
        <w:br/>
        <w:t>-    Sistema nervoso autonomo</w:t>
      </w:r>
      <w:r w:rsidRPr="00C74A91">
        <w:rPr>
          <w:rFonts w:ascii="Times New Roman" w:hAnsi="Times New Roman" w:cs="Times New Roman"/>
          <w:sz w:val="24"/>
          <w:szCs w:val="24"/>
        </w:rPr>
        <w:br/>
        <w:t>-    Barocettori</w:t>
      </w:r>
      <w:r w:rsidRPr="00C74A91">
        <w:rPr>
          <w:rFonts w:ascii="Times New Roman" w:hAnsi="Times New Roman" w:cs="Times New Roman"/>
          <w:sz w:val="24"/>
          <w:szCs w:val="24"/>
        </w:rPr>
        <w:br/>
        <w:t>-    Chemocettori</w:t>
      </w:r>
      <w:r w:rsidRPr="00C74A91">
        <w:rPr>
          <w:rFonts w:ascii="Times New Roman" w:hAnsi="Times New Roman" w:cs="Times New Roman"/>
          <w:sz w:val="24"/>
          <w:szCs w:val="24"/>
        </w:rPr>
        <w:br/>
        <w:t>-    Farmaci e frequenza cardiaca fetale</w:t>
      </w:r>
    </w:p>
    <w:p w14:paraId="1E5718AC" w14:textId="77777777" w:rsidR="00EC4FD4" w:rsidRPr="00C74A91" w:rsidRDefault="00EC4FD4" w:rsidP="00EC4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cardiotocografia: lettura in gravidanza</w:t>
      </w:r>
    </w:p>
    <w:p w14:paraId="0E5A358F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Frequenza cardiaca fetale di base</w:t>
      </w:r>
    </w:p>
    <w:p w14:paraId="35C575D5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Tachicardia</w:t>
      </w:r>
    </w:p>
    <w:p w14:paraId="73463FC5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Bradicardia</w:t>
      </w:r>
    </w:p>
    <w:p w14:paraId="69096F23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Variabilità</w:t>
      </w:r>
    </w:p>
    <w:p w14:paraId="29F9743F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Accelerazioni</w:t>
      </w:r>
    </w:p>
    <w:p w14:paraId="61ED6941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Decelerazioni</w:t>
      </w:r>
    </w:p>
    <w:p w14:paraId="6BEBD0AE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Contrazioni</w:t>
      </w:r>
    </w:p>
    <w:p w14:paraId="50B19CE5" w14:textId="77777777" w:rsidR="00C74A91" w:rsidRDefault="00EC4FD4" w:rsidP="00C74A9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cardiotocografia computerizzata</w:t>
      </w:r>
      <w:r w:rsidRPr="00C74A91">
        <w:rPr>
          <w:rFonts w:ascii="Times New Roman" w:hAnsi="Times New Roman" w:cs="Times New Roman"/>
          <w:sz w:val="24"/>
          <w:szCs w:val="24"/>
        </w:rPr>
        <w:br/>
        <w:t>-     Analisi computerizzata</w:t>
      </w:r>
    </w:p>
    <w:p w14:paraId="48DCD66E" w14:textId="77777777" w:rsid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Parametri standard</w:t>
      </w:r>
    </w:p>
    <w:p w14:paraId="5B1B209D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Parametri non standard</w:t>
      </w:r>
    </w:p>
    <w:p w14:paraId="3ABEFB08" w14:textId="77777777" w:rsidR="00387F36" w:rsidRPr="00C74A91" w:rsidRDefault="00EC4FD4" w:rsidP="00EC4FD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Benessere fetale</w:t>
      </w:r>
      <w:r w:rsidRPr="00C74A91">
        <w:rPr>
          <w:rFonts w:ascii="Times New Roman" w:hAnsi="Times New Roman" w:cs="Times New Roman"/>
          <w:sz w:val="24"/>
          <w:szCs w:val="24"/>
        </w:rPr>
        <w:br/>
        <w:t>-     Non stress test</w:t>
      </w:r>
      <w:r w:rsidRPr="00C74A91">
        <w:rPr>
          <w:rFonts w:ascii="Times New Roman" w:hAnsi="Times New Roman" w:cs="Times New Roman"/>
          <w:sz w:val="24"/>
          <w:szCs w:val="24"/>
        </w:rPr>
        <w:br/>
        <w:t xml:space="preserve">-     Il NST nella gravidanza patologica: Ritardo di crescita intrauterina (IUGR); </w:t>
      </w:r>
      <w:r w:rsidR="00387F36" w:rsidRPr="00C74A91">
        <w:rPr>
          <w:rFonts w:ascii="Times New Roman" w:hAnsi="Times New Roman" w:cs="Times New Roman"/>
          <w:sz w:val="24"/>
          <w:szCs w:val="24"/>
        </w:rPr>
        <w:t xml:space="preserve">      </w:t>
      </w:r>
      <w:r w:rsidRPr="00C74A91">
        <w:rPr>
          <w:rFonts w:ascii="Times New Roman" w:hAnsi="Times New Roman" w:cs="Times New Roman"/>
          <w:sz w:val="24"/>
          <w:szCs w:val="24"/>
        </w:rPr>
        <w:t>isoimmunizzazione materno-fetale; Contraction stress test (CST); Oxytocin Challenge test (OCT)</w:t>
      </w:r>
      <w:r w:rsidR="00387F36" w:rsidRPr="00C74A91">
        <w:rPr>
          <w:rFonts w:ascii="Times New Roman" w:hAnsi="Times New Roman" w:cs="Times New Roman"/>
          <w:sz w:val="24"/>
          <w:szCs w:val="24"/>
        </w:rPr>
        <w:br/>
        <w:t>-    Ipossiemia, ipossia, asfissia</w:t>
      </w:r>
      <w:r w:rsidR="00387F36" w:rsidRPr="00C74A91">
        <w:rPr>
          <w:rFonts w:ascii="Times New Roman" w:hAnsi="Times New Roman" w:cs="Times New Roman"/>
          <w:sz w:val="24"/>
          <w:szCs w:val="24"/>
        </w:rPr>
        <w:br/>
        <w:t xml:space="preserve">-    Ipossia intrauterina e altre cause di encefalopatia neonatale e paralisi cerebrale </w:t>
      </w:r>
    </w:p>
    <w:p w14:paraId="4BB12D22" w14:textId="77777777" w:rsidR="00387F36" w:rsidRPr="00C74A91" w:rsidRDefault="00387F36" w:rsidP="00EC4FD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valutazione del benessere fetale in travaglio</w:t>
      </w:r>
    </w:p>
    <w:p w14:paraId="671D5946" w14:textId="77777777" w:rsidR="00387F36" w:rsidRPr="00C74A91" w:rsidRDefault="00387F36" w:rsidP="00387F3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Lettura del tracciato cardiotocografico</w:t>
      </w:r>
    </w:p>
    <w:p w14:paraId="6BF6D028" w14:textId="77777777" w:rsidR="00387F36" w:rsidRPr="00C74A91" w:rsidRDefault="00387F36" w:rsidP="00387F3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Sofferenza fetale acuta (asfissia fetale)</w:t>
      </w:r>
    </w:p>
    <w:p w14:paraId="769C86CA" w14:textId="77777777" w:rsidR="00387F36" w:rsidRPr="00C74A91" w:rsidRDefault="00387F36" w:rsidP="00387F3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Determinazione del pH dal sangue cordonale</w:t>
      </w:r>
    </w:p>
    <w:p w14:paraId="6DEBE1C0" w14:textId="77777777" w:rsidR="00387F36" w:rsidRPr="00C74A91" w:rsidRDefault="00387F36" w:rsidP="00387F3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telemedicina prenatale</w:t>
      </w:r>
    </w:p>
    <w:p w14:paraId="0D407206" w14:textId="77777777" w:rsidR="00EC4FD4" w:rsidRPr="00C74A91" w:rsidRDefault="00EC4FD4" w:rsidP="00387F36">
      <w:pPr>
        <w:rPr>
          <w:rFonts w:ascii="Times New Roman" w:hAnsi="Times New Roman" w:cs="Times New Roman"/>
          <w:sz w:val="24"/>
          <w:szCs w:val="24"/>
        </w:rPr>
      </w:pPr>
    </w:p>
    <w:sectPr w:rsidR="00EC4FD4" w:rsidRPr="00C74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80B"/>
    <w:multiLevelType w:val="hybridMultilevel"/>
    <w:tmpl w:val="FF6E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3B70"/>
    <w:multiLevelType w:val="hybridMultilevel"/>
    <w:tmpl w:val="7E7AB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C066C9"/>
    <w:multiLevelType w:val="hybridMultilevel"/>
    <w:tmpl w:val="EB3A9F1E"/>
    <w:lvl w:ilvl="0" w:tplc="876A8F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BE3280"/>
    <w:multiLevelType w:val="hybridMultilevel"/>
    <w:tmpl w:val="40766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07792"/>
    <w:multiLevelType w:val="hybridMultilevel"/>
    <w:tmpl w:val="BB96F8A2"/>
    <w:lvl w:ilvl="0" w:tplc="876A8F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073CE9"/>
    <w:multiLevelType w:val="hybridMultilevel"/>
    <w:tmpl w:val="080A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8"/>
    <w:rsid w:val="00137CBA"/>
    <w:rsid w:val="00387F36"/>
    <w:rsid w:val="00414485"/>
    <w:rsid w:val="00692548"/>
    <w:rsid w:val="007C5209"/>
    <w:rsid w:val="00911D50"/>
    <w:rsid w:val="00A042DE"/>
    <w:rsid w:val="00BE0D3F"/>
    <w:rsid w:val="00C74A91"/>
    <w:rsid w:val="00E26A80"/>
    <w:rsid w:val="00E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EE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8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8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FRANCESCA MIGLIACCIO</cp:lastModifiedBy>
  <cp:revision>4</cp:revision>
  <dcterms:created xsi:type="dcterms:W3CDTF">2015-04-16T07:47:00Z</dcterms:created>
  <dcterms:modified xsi:type="dcterms:W3CDTF">2015-11-24T13:42:00Z</dcterms:modified>
</cp:coreProperties>
</file>