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body>
    <w:p w:rsidRPr="00387283" w:rsidR="005153B9" w:rsidP="27591287" w:rsidRDefault="006155C2" w14:paraId="30773283" w14:textId="77777777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Pr="27591287" w:rsidR="27591287">
        <w:rPr>
          <w:sz w:val="8"/>
          <w:szCs w:val="8"/>
        </w:rPr>
        <w:t xml:space="preserve"> </w:t>
      </w:r>
    </w:p>
    <w:p w:rsidR="005153B9" w:rsidP="005153B9" w:rsidRDefault="006155C2" w14:paraId="3A7984B3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F7425" w:rsidR="00B0739D" w:rsidP="00B0739D" w:rsidRDefault="00B0739D" w14:paraId="0252D5DF" w14:textId="77777777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Università degli Studi </w:t>
                            </w:r>
                            <w:proofErr w:type="gramStart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di  Napoli</w:t>
                            </w:r>
                            <w:proofErr w:type="gramEnd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  ''Federico II''</w:t>
                            </w:r>
                          </w:p>
                          <w:p w:rsidRPr="007A4265" w:rsidR="00B0739D" w:rsidP="00B0739D" w:rsidRDefault="00B0739D" w14:paraId="795718EE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:rsidRPr="00633484" w:rsidR="00B0739D" w:rsidP="00B0739D" w:rsidRDefault="00B0739D" w14:paraId="42F314F9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:rsidRPr="002F7425" w:rsidR="00B0739D" w:rsidP="00B0739D" w:rsidRDefault="00B0739D" w14:paraId="06C6CCC8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:rsidRPr="0004663E" w:rsidR="00B0739D" w:rsidP="00B0739D" w:rsidRDefault="00B0739D" w14:paraId="672A6659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AB3424A">
                <v:stroke joinstyle="miter"/>
                <v:path gradientshapeok="t" o:connecttype="rect"/>
              </v:shapetype>
              <v:shape id=" 8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UbogIAAJs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">
                <v:path arrowok="t"/>
                <v:textbox>
                  <w:txbxContent>
                    <w:p w:rsidRPr="002F7425" w:rsidR="00B0739D" w:rsidP="00B0739D" w:rsidRDefault="00B0739D" w14:paraId="0252D5DF" w14:textId="77777777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Università degli Studi </w:t>
                      </w:r>
                      <w:proofErr w:type="gramStart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di  Napoli</w:t>
                      </w:r>
                      <w:proofErr w:type="gramEnd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  ''Federico II''</w:t>
                      </w:r>
                    </w:p>
                    <w:p w:rsidRPr="007A4265" w:rsidR="00B0739D" w:rsidP="00B0739D" w:rsidRDefault="00B0739D" w14:paraId="795718EE" w14:textId="77777777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:rsidRPr="00633484" w:rsidR="00B0739D" w:rsidP="00B0739D" w:rsidRDefault="00B0739D" w14:paraId="42F314F9" w14:textId="77777777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:rsidRPr="002F7425" w:rsidR="00B0739D" w:rsidP="00B0739D" w:rsidRDefault="00B0739D" w14:paraId="06C6CCC8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:rsidRPr="0004663E" w:rsidR="00B0739D" w:rsidP="00B0739D" w:rsidRDefault="00B0739D" w14:paraId="672A6659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425" w:rsid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87283" w:rsidR="005153B9" w:rsidP="005153B9" w:rsidRDefault="005153B9" w14:paraId="5DAB6C7B" w14:textId="77777777">
      <w:pPr>
        <w:rPr>
          <w:sz w:val="6"/>
        </w:rPr>
      </w:pPr>
    </w:p>
    <w:p w:rsidRPr="0004663E" w:rsidR="005153B9" w:rsidP="005153B9" w:rsidRDefault="006155C2" w14:paraId="32A49F6B" w14:textId="77777777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</w:p>
    <w:p w:rsidRPr="004016D4" w:rsidR="00244485" w:rsidP="00244485" w:rsidRDefault="005153B9" w14:paraId="39F2FFF1" w14:textId="35318BB3">
      <w:pPr>
        <w:rPr>
          <w:b/>
          <w:szCs w:val="32"/>
        </w:rPr>
      </w:pPr>
      <w:r w:rsidRPr="004016D4">
        <w:t xml:space="preserve">  </w:t>
      </w:r>
      <w:r w:rsidRPr="004016D4" w:rsidR="00970994">
        <w:rPr>
          <w:i/>
          <w:szCs w:val="28"/>
        </w:rPr>
        <w:t xml:space="preserve"> </w:t>
      </w:r>
      <w:r w:rsidRPr="004016D4" w:rsidR="00244485">
        <w:rPr>
          <w:b/>
          <w:szCs w:val="32"/>
        </w:rPr>
        <w:t xml:space="preserve">C.I. </w:t>
      </w:r>
      <w:r w:rsidR="00181FF3">
        <w:rPr>
          <w:b/>
          <w:szCs w:val="32"/>
        </w:rPr>
        <w:t xml:space="preserve">Medicina preventiva ed educazione </w:t>
      </w:r>
      <w:proofErr w:type="gramStart"/>
      <w:r w:rsidR="00181FF3">
        <w:rPr>
          <w:b/>
          <w:szCs w:val="32"/>
        </w:rPr>
        <w:t>sanitaria</w:t>
      </w:r>
      <w:r w:rsidRPr="004016D4" w:rsidR="00244485">
        <w:rPr>
          <w:b/>
          <w:szCs w:val="32"/>
        </w:rPr>
        <w:t xml:space="preserve">  (</w:t>
      </w:r>
      <w:proofErr w:type="gramEnd"/>
      <w:r w:rsidRPr="004016D4" w:rsidR="00244485">
        <w:rPr>
          <w:b/>
          <w:szCs w:val="32"/>
        </w:rPr>
        <w:t>II anno II semestre)</w:t>
      </w:r>
    </w:p>
    <w:p w:rsidRPr="004016D4" w:rsidR="00D14946" w:rsidP="00D14946" w:rsidRDefault="00D14946" w14:paraId="0DBBA49B" w14:textId="48C917B6">
      <w:pPr>
        <w:tabs>
          <w:tab w:val="left" w:pos="3150"/>
        </w:tabs>
        <w:spacing w:before="240" w:after="120" w:line="200" w:lineRule="exact"/>
        <w:ind w:left="426" w:right="113"/>
        <w:rPr>
          <w:b/>
          <w:szCs w:val="32"/>
        </w:rPr>
      </w:pPr>
      <w:r w:rsidRPr="004016D4">
        <w:rPr>
          <w:b/>
          <w:szCs w:val="32"/>
        </w:rPr>
        <w:t>Insegnamento</w:t>
      </w:r>
      <w:proofErr w:type="gramStart"/>
      <w:r w:rsidRPr="004016D4" w:rsidR="009F22D9">
        <w:rPr>
          <w:b/>
          <w:szCs w:val="32"/>
        </w:rPr>
        <w:t>:</w:t>
      </w:r>
      <w:r w:rsidRPr="004016D4">
        <w:rPr>
          <w:b/>
          <w:szCs w:val="32"/>
        </w:rPr>
        <w:t xml:space="preserve"> </w:t>
      </w:r>
      <w:r w:rsidR="001418EE">
        <w:rPr>
          <w:b/>
          <w:szCs w:val="32"/>
        </w:rPr>
        <w:t>,</w:t>
      </w:r>
      <w:proofErr w:type="gramEnd"/>
      <w:r w:rsidR="001418EE">
        <w:rPr>
          <w:b/>
          <w:szCs w:val="32"/>
        </w:rPr>
        <w:t xml:space="preserve"> 15 ore = 1 CFU</w:t>
      </w:r>
    </w:p>
    <w:p w:rsidR="00FC43C8" w:rsidP="2FF21BD5" w:rsidRDefault="00181FF3" w14:paraId="6FAEDA75" w14:textId="4C0951D4">
      <w:pPr>
        <w:tabs>
          <w:tab w:val="left" w:pos="3150"/>
        </w:tabs>
        <w:spacing w:before="240" w:after="120" w:line="200" w:lineRule="exact"/>
        <w:ind w:left="426"/>
        <w:rPr>
          <w:b w:val="1"/>
          <w:bCs w:val="1"/>
        </w:rPr>
      </w:pPr>
      <w:r w:rsidRPr="2FF21BD5" w:rsidR="2FF21BD5">
        <w:rPr>
          <w:b w:val="1"/>
          <w:bCs w:val="1"/>
        </w:rPr>
        <w:t>Prof:</w:t>
      </w:r>
      <w:r w:rsidRPr="2FF21BD5" w:rsidR="2FF21BD5">
        <w:rPr>
          <w:b w:val="1"/>
          <w:bCs w:val="1"/>
        </w:rPr>
        <w:t xml:space="preserve"> G. De Placido </w:t>
      </w:r>
      <w:bookmarkStart w:name="_GoBack" w:id="0"/>
      <w:bookmarkEnd w:id="0"/>
    </w:p>
    <w:p w:rsidR="2FF21BD5" w:rsidP="2FF21BD5" w:rsidRDefault="2FF21BD5" w14:paraId="52981DDB" w14:textId="216B7A8B">
      <w:pPr>
        <w:pStyle w:val="Normale"/>
        <w:spacing w:before="240" w:after="120" w:line="200" w:lineRule="exact"/>
        <w:ind w:left="426"/>
        <w:rPr>
          <w:b w:val="1"/>
          <w:bCs w:val="1"/>
        </w:rPr>
      </w:pPr>
      <w:r w:rsidRPr="2FF21BD5" w:rsidR="2FF21BD5">
        <w:rPr>
          <w:b w:val="1"/>
          <w:bCs w:val="1"/>
        </w:rPr>
        <w:t>a.a. 2018/2019</w:t>
      </w:r>
    </w:p>
    <w:p w:rsidR="00CB5B3B" w:rsidP="00D14946" w:rsidRDefault="00CB5B3B" w14:paraId="0B078CB8" w14:textId="77777777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:rsidR="00244485" w:rsidP="2FF21BD5" w:rsidRDefault="00244485" w14:paraId="1AC6E680" w14:textId="1C4D9D6F">
      <w:pPr>
        <w:pStyle w:val="Paragrafoelenco"/>
        <w:numPr>
          <w:ilvl w:val="0"/>
          <w:numId w:val="29"/>
        </w:numPr>
        <w:tabs>
          <w:tab w:val="left" w:pos="3150"/>
        </w:tabs>
        <w:spacing w:before="240" w:after="120" w:line="200" w:lineRule="exact"/>
        <w:ind/>
        <w:rPr>
          <w:rFonts w:ascii="Times New Roman" w:hAnsi="Times New Roman" w:cs="Times New Roman"/>
          <w:sz w:val="28"/>
          <w:szCs w:val="28"/>
          <w:u w:val="single"/>
        </w:rPr>
      </w:pPr>
      <w:r w:rsidRPr="2FF21BD5" w:rsidR="2FF21BD5">
        <w:rPr>
          <w:rFonts w:ascii="Times New Roman" w:hAnsi="Times New Roman" w:cs="Times New Roman"/>
          <w:sz w:val="28"/>
          <w:szCs w:val="28"/>
          <w:u w:val="single"/>
        </w:rPr>
        <w:t xml:space="preserve">Sterilità: </w:t>
      </w:r>
      <w:r w:rsidRPr="2FF21BD5" w:rsidR="2FF21BD5">
        <w:rPr>
          <w:rFonts w:ascii="Times New Roman" w:hAnsi="Times New Roman" w:cs="Times New Roman"/>
          <w:sz w:val="28"/>
          <w:szCs w:val="28"/>
          <w:u w:val="none"/>
        </w:rPr>
        <w:t xml:space="preserve"> definizione e diagnosi</w:t>
      </w:r>
    </w:p>
    <w:p w:rsidRPr="00EF3D6D" w:rsidR="00D324FF" w:rsidP="2FF21BD5" w:rsidRDefault="00D324FF" w14:paraId="260DEDCF" w14:textId="60E69B6B">
      <w:pPr>
        <w:pStyle w:val="Paragrafoelenco"/>
        <w:numPr>
          <w:ilvl w:val="0"/>
          <w:numId w:val="29"/>
        </w:numPr>
        <w:spacing w:before="240" w:after="120"/>
        <w:ind/>
        <w:rPr>
          <w:sz w:val="28"/>
          <w:szCs w:val="28"/>
          <w:u w:val="single"/>
        </w:rPr>
      </w:pPr>
      <w:r w:rsidRPr="2FF21BD5" w:rsidR="2FF21BD5">
        <w:rPr>
          <w:rFonts w:ascii="Times New Roman" w:hAnsi="Times New Roman" w:cs="Times New Roman"/>
          <w:sz w:val="28"/>
          <w:szCs w:val="28"/>
          <w:u w:val="single"/>
        </w:rPr>
        <w:t>Cause maschili</w:t>
      </w:r>
    </w:p>
    <w:p w:rsidRPr="00EF3D6D" w:rsidR="00D324FF" w:rsidP="2FF21BD5" w:rsidRDefault="00D324FF" w14:paraId="28BFD794" w14:textId="6ABE9D6A">
      <w:pPr>
        <w:pStyle w:val="Paragrafoelenco"/>
        <w:numPr>
          <w:ilvl w:val="0"/>
          <w:numId w:val="29"/>
        </w:numPr>
        <w:spacing w:before="240" w:after="120"/>
        <w:ind/>
        <w:rPr>
          <w:sz w:val="28"/>
          <w:szCs w:val="28"/>
          <w:u w:val="single"/>
        </w:rPr>
      </w:pPr>
      <w:r w:rsidRPr="2FF21BD5" w:rsidR="2FF21BD5">
        <w:rPr>
          <w:rFonts w:ascii="Times New Roman" w:hAnsi="Times New Roman" w:cs="Times New Roman"/>
          <w:sz w:val="28"/>
          <w:szCs w:val="28"/>
          <w:u w:val="single"/>
        </w:rPr>
        <w:t xml:space="preserve">Cause femminili </w:t>
      </w:r>
    </w:p>
    <w:p w:rsidRPr="00EF3D6D" w:rsidR="00D324FF" w:rsidP="2FF21BD5" w:rsidRDefault="00D324FF" w14:paraId="54942A49" w14:textId="7FDEB4BF">
      <w:pPr>
        <w:pStyle w:val="Paragrafoelenco"/>
        <w:numPr>
          <w:ilvl w:val="0"/>
          <w:numId w:val="29"/>
        </w:numPr>
        <w:spacing w:before="240" w:after="120"/>
        <w:ind/>
        <w:rPr>
          <w:sz w:val="28"/>
          <w:szCs w:val="28"/>
          <w:u w:val="single"/>
        </w:rPr>
      </w:pPr>
      <w:r w:rsidRPr="2FF21BD5" w:rsidR="2FF21BD5">
        <w:rPr>
          <w:rFonts w:ascii="Times New Roman" w:hAnsi="Times New Roman" w:cs="Times New Roman"/>
          <w:sz w:val="28"/>
          <w:szCs w:val="28"/>
          <w:u w:val="single"/>
        </w:rPr>
        <w:t xml:space="preserve">Iter diagnostico per coppia con quesito di sterilità </w:t>
      </w:r>
    </w:p>
    <w:p w:rsidRPr="00EF3D6D" w:rsidR="00D324FF" w:rsidP="2FF21BD5" w:rsidRDefault="00D324FF" w14:paraId="188C075B" w14:textId="49380A3C">
      <w:pPr>
        <w:pStyle w:val="Paragrafoelenco"/>
        <w:numPr>
          <w:ilvl w:val="0"/>
          <w:numId w:val="29"/>
        </w:numPr>
        <w:spacing w:before="240" w:after="120"/>
        <w:ind/>
        <w:rPr>
          <w:sz w:val="28"/>
          <w:szCs w:val="28"/>
          <w:u w:val="none"/>
        </w:rPr>
      </w:pPr>
      <w:r w:rsidRPr="2FF21BD5" w:rsidR="2FF21BD5">
        <w:rPr>
          <w:rFonts w:ascii="Times New Roman" w:hAnsi="Times New Roman" w:cs="Times New Roman"/>
          <w:sz w:val="28"/>
          <w:szCs w:val="28"/>
          <w:u w:val="none"/>
        </w:rPr>
        <w:t>Fattore ovulatorio</w:t>
      </w:r>
    </w:p>
    <w:p w:rsidRPr="00EF3D6D" w:rsidR="00D324FF" w:rsidP="2FF21BD5" w:rsidRDefault="00D324FF" w14:paraId="1E87C258" w14:textId="7679392B">
      <w:pPr>
        <w:pStyle w:val="Paragrafoelenco"/>
        <w:numPr>
          <w:ilvl w:val="0"/>
          <w:numId w:val="29"/>
        </w:numPr>
        <w:spacing w:before="240" w:after="120"/>
        <w:ind/>
        <w:rPr>
          <w:sz w:val="28"/>
          <w:szCs w:val="28"/>
          <w:u w:val="single"/>
        </w:rPr>
      </w:pPr>
      <w:r w:rsidRPr="2FF21BD5" w:rsidR="2FF21BD5">
        <w:rPr>
          <w:rFonts w:ascii="Times New Roman" w:hAnsi="Times New Roman" w:cs="Times New Roman"/>
          <w:sz w:val="28"/>
          <w:szCs w:val="28"/>
          <w:u w:val="none"/>
        </w:rPr>
        <w:t>Fattore tubarico</w:t>
      </w:r>
    </w:p>
    <w:p w:rsidRPr="00EF3D6D" w:rsidR="00D324FF" w:rsidP="2FF21BD5" w:rsidRDefault="00D324FF" w14:paraId="12AFF2EF" w14:textId="3CEEAEB3">
      <w:pPr>
        <w:pStyle w:val="Paragrafoelenco"/>
        <w:numPr>
          <w:ilvl w:val="0"/>
          <w:numId w:val="29"/>
        </w:numPr>
        <w:spacing w:before="240" w:after="120"/>
        <w:ind/>
        <w:rPr>
          <w:sz w:val="28"/>
          <w:szCs w:val="28"/>
          <w:u w:val="none"/>
        </w:rPr>
      </w:pPr>
      <w:r w:rsidRPr="2FF21BD5" w:rsidR="2FF21BD5">
        <w:rPr>
          <w:rFonts w:ascii="Times New Roman" w:hAnsi="Times New Roman" w:cs="Times New Roman"/>
          <w:sz w:val="28"/>
          <w:szCs w:val="28"/>
          <w:u w:val="none"/>
        </w:rPr>
        <w:t xml:space="preserve">Fattore uterino </w:t>
      </w:r>
    </w:p>
    <w:p w:rsidRPr="00EF3D6D" w:rsidR="00D324FF" w:rsidP="2FF21BD5" w:rsidRDefault="00D324FF" w14:paraId="5717253D" w14:textId="087282D4">
      <w:pPr>
        <w:pStyle w:val="Paragrafoelenco"/>
        <w:numPr>
          <w:ilvl w:val="0"/>
          <w:numId w:val="29"/>
        </w:numPr>
        <w:spacing w:before="240" w:after="120"/>
        <w:ind/>
        <w:rPr>
          <w:sz w:val="28"/>
          <w:szCs w:val="28"/>
          <w:u w:val="none"/>
        </w:rPr>
      </w:pPr>
      <w:r w:rsidRPr="2FF21BD5" w:rsidR="2FF21BD5">
        <w:rPr>
          <w:rFonts w:ascii="Times New Roman" w:hAnsi="Times New Roman" w:cs="Times New Roman"/>
          <w:sz w:val="28"/>
          <w:szCs w:val="28"/>
          <w:u w:val="none"/>
        </w:rPr>
        <w:t xml:space="preserve">Altre cause </w:t>
      </w:r>
    </w:p>
    <w:p w:rsidRPr="00EF3D6D" w:rsidR="00D324FF" w:rsidP="2FF21BD5" w:rsidRDefault="00D324FF" w14:paraId="511DE121" w14:textId="6519EACF">
      <w:pPr>
        <w:pStyle w:val="Paragrafoelenco"/>
        <w:numPr>
          <w:ilvl w:val="0"/>
          <w:numId w:val="29"/>
        </w:numPr>
        <w:spacing w:before="240" w:after="120"/>
        <w:ind/>
        <w:rPr>
          <w:sz w:val="28"/>
          <w:szCs w:val="28"/>
          <w:u w:val="none"/>
        </w:rPr>
      </w:pPr>
      <w:r w:rsidRPr="2FF21BD5" w:rsidR="2FF21BD5">
        <w:rPr>
          <w:rFonts w:ascii="Times New Roman" w:hAnsi="Times New Roman" w:cs="Times New Roman"/>
          <w:sz w:val="28"/>
          <w:szCs w:val="28"/>
          <w:u w:val="none"/>
        </w:rPr>
        <w:t>Fattore maschile</w:t>
      </w:r>
    </w:p>
    <w:p w:rsidRPr="00EF3D6D" w:rsidR="00D324FF" w:rsidP="2FF21BD5" w:rsidRDefault="00D324FF" w14:paraId="410B388B" w14:textId="1271C07A">
      <w:pPr>
        <w:pStyle w:val="Paragrafoelenco"/>
        <w:numPr>
          <w:ilvl w:val="0"/>
          <w:numId w:val="29"/>
        </w:numPr>
        <w:spacing w:before="240" w:after="120"/>
        <w:ind/>
        <w:rPr>
          <w:sz w:val="28"/>
          <w:szCs w:val="28"/>
          <w:u w:val="none"/>
        </w:rPr>
      </w:pPr>
      <w:r w:rsidRPr="2FF21BD5" w:rsidR="2FF21BD5">
        <w:rPr>
          <w:rFonts w:ascii="Times New Roman" w:hAnsi="Times New Roman" w:cs="Times New Roman"/>
          <w:sz w:val="28"/>
          <w:szCs w:val="28"/>
          <w:u w:val="single"/>
        </w:rPr>
        <w:t xml:space="preserve">Diagnosi </w:t>
      </w:r>
    </w:p>
    <w:p w:rsidRPr="00EF3D6D" w:rsidR="00D324FF" w:rsidP="2FF21BD5" w:rsidRDefault="00D324FF" w14:paraId="73566C15" w14:textId="6C01D8E4">
      <w:pPr>
        <w:pStyle w:val="Paragrafoelenco"/>
        <w:numPr>
          <w:ilvl w:val="0"/>
          <w:numId w:val="29"/>
        </w:numPr>
        <w:spacing w:before="240" w:after="120"/>
        <w:ind/>
        <w:rPr>
          <w:sz w:val="28"/>
          <w:szCs w:val="28"/>
          <w:u w:val="single"/>
        </w:rPr>
      </w:pPr>
      <w:r w:rsidRPr="2FF21BD5" w:rsidR="2FF21BD5">
        <w:rPr>
          <w:rFonts w:ascii="Times New Roman" w:hAnsi="Times New Roman" w:cs="Times New Roman"/>
          <w:sz w:val="28"/>
          <w:szCs w:val="28"/>
          <w:u w:val="single"/>
        </w:rPr>
        <w:t xml:space="preserve">Opzioni terapeutiche </w:t>
      </w:r>
    </w:p>
    <w:p w:rsidRPr="00EF3D6D" w:rsidR="00D324FF" w:rsidP="2FF21BD5" w:rsidRDefault="00D324FF" w14:paraId="13F0E943" w14:textId="77BD99DF">
      <w:pPr>
        <w:pStyle w:val="Paragrafoelenco"/>
        <w:numPr>
          <w:ilvl w:val="0"/>
          <w:numId w:val="29"/>
        </w:numPr>
        <w:spacing w:before="240" w:after="120"/>
        <w:ind/>
        <w:rPr>
          <w:sz w:val="28"/>
          <w:szCs w:val="28"/>
          <w:u w:val="single"/>
        </w:rPr>
      </w:pPr>
      <w:r w:rsidRPr="2FF21BD5" w:rsidR="2FF21BD5">
        <w:rPr>
          <w:rFonts w:ascii="Times New Roman" w:hAnsi="Times New Roman" w:cs="Times New Roman"/>
          <w:sz w:val="28"/>
          <w:szCs w:val="28"/>
          <w:u w:val="single"/>
        </w:rPr>
        <w:t>Tecniche di PMA: IUT, FIVET, ICSI</w:t>
      </w:r>
    </w:p>
    <w:p w:rsidRPr="00EF3D6D" w:rsidR="00D324FF" w:rsidP="2FF21BD5" w:rsidRDefault="00D324FF" w14:paraId="7EA140E3" w14:textId="28CA7587">
      <w:pPr>
        <w:pStyle w:val="Normale"/>
        <w:spacing w:before="240" w:after="120"/>
        <w:ind/>
        <w:rPr>
          <w:rFonts w:ascii="Times New Roman" w:hAnsi="Times New Roman" w:cs="Times New Roman"/>
          <w:sz w:val="28"/>
          <w:szCs w:val="28"/>
          <w:u w:val="single"/>
        </w:rPr>
      </w:pPr>
    </w:p>
    <w:p w:rsidRPr="00EF3D6D" w:rsidR="00D324FF" w:rsidP="2FF21BD5" w:rsidRDefault="00D324FF" w14:paraId="5085A6D0" w14:textId="69548A4C">
      <w:pPr>
        <w:pStyle w:val="Normale"/>
        <w:spacing w:before="240" w:after="120"/>
        <w:ind/>
        <w:rPr>
          <w:rFonts w:ascii="Times New Roman" w:hAnsi="Times New Roman" w:cs="Times New Roman"/>
          <w:sz w:val="28"/>
          <w:szCs w:val="28"/>
          <w:u w:val="single"/>
        </w:rPr>
      </w:pPr>
    </w:p>
    <w:p w:rsidRPr="00EF3D6D" w:rsidR="00D324FF" w:rsidP="2FF21BD5" w:rsidRDefault="00D324FF" w14:paraId="1D28DE83" w14:textId="26B16AC7">
      <w:pPr>
        <w:pStyle w:val="Normale"/>
        <w:spacing w:before="240" w:after="120"/>
        <w:ind/>
        <w:rPr>
          <w:b w:val="1"/>
          <w:bCs w:val="1"/>
          <w:i w:val="1"/>
          <w:iCs w:val="1"/>
        </w:rPr>
      </w:pPr>
    </w:p>
    <w:p w:rsidRPr="00EF3D6D" w:rsidR="00D324FF" w:rsidP="2FF21BD5" w:rsidRDefault="00D324FF" w14:paraId="5A25F9B6" w14:textId="7D80156C">
      <w:pPr>
        <w:pStyle w:val="Normale"/>
        <w:spacing w:before="240" w:after="120"/>
        <w:ind/>
        <w:rPr>
          <w:b w:val="1"/>
          <w:bCs w:val="1"/>
          <w:i w:val="1"/>
          <w:iCs w:val="1"/>
        </w:rPr>
      </w:pPr>
      <w:r w:rsidRPr="2FF21BD5" w:rsidR="2FF21BD5">
        <w:rPr>
          <w:b w:val="1"/>
          <w:bCs w:val="1"/>
          <w:i w:val="1"/>
          <w:iCs w:val="1"/>
        </w:rPr>
        <w:t>Testi consigliati:</w:t>
      </w:r>
    </w:p>
    <w:p w:rsidR="00D324FF" w:rsidP="00D324FF" w:rsidRDefault="00D324FF" w14:paraId="1C19FE55" w14:textId="77777777">
      <w:pPr>
        <w:ind w:left="708"/>
        <w:rPr>
          <w:i/>
        </w:rPr>
      </w:pPr>
      <w:r>
        <w:rPr>
          <w:i/>
        </w:rPr>
        <w:t>‘</w:t>
      </w:r>
      <w:r w:rsidRPr="00EF3D6D">
        <w:rPr>
          <w:i/>
        </w:rPr>
        <w:t>O</w:t>
      </w:r>
      <w:r>
        <w:rPr>
          <w:i/>
        </w:rPr>
        <w:t xml:space="preserve">stetrica’. Autori: Walter Costantini, Daniela </w:t>
      </w:r>
      <w:proofErr w:type="spellStart"/>
      <w:r>
        <w:rPr>
          <w:i/>
        </w:rPr>
        <w:t>Calistri</w:t>
      </w:r>
      <w:proofErr w:type="spellEnd"/>
    </w:p>
    <w:p w:rsidR="00D324FF" w:rsidP="00D324FF" w:rsidRDefault="00D324FF" w14:paraId="141D26A9" w14:textId="77777777">
      <w:pPr>
        <w:ind w:left="708"/>
        <w:rPr>
          <w:i/>
        </w:rPr>
      </w:pPr>
      <w:r>
        <w:rPr>
          <w:i/>
        </w:rPr>
        <w:t xml:space="preserve">‘Assistenza alla Maternità’. Autori: </w:t>
      </w:r>
      <w:proofErr w:type="spellStart"/>
      <w:r>
        <w:rPr>
          <w:i/>
        </w:rPr>
        <w:t>Ladewig</w:t>
      </w:r>
      <w:proofErr w:type="spellEnd"/>
      <w:r>
        <w:rPr>
          <w:i/>
        </w:rPr>
        <w:t>, London, Davidson</w:t>
      </w:r>
    </w:p>
    <w:p w:rsidR="00C73614" w:rsidP="00C73614" w:rsidRDefault="00C73614" w14:paraId="1BCB9C6E" w14:textId="77777777">
      <w:pPr>
        <w:ind w:left="708"/>
        <w:rPr>
          <w:i/>
        </w:rPr>
      </w:pPr>
      <w:r>
        <w:rPr>
          <w:i/>
        </w:rPr>
        <w:t xml:space="preserve">Linee guida OMS, </w:t>
      </w:r>
      <w:r w:rsidRPr="00C73614">
        <w:rPr>
          <w:i/>
        </w:rPr>
        <w:t>SIGO, AOGOI, AGUI</w:t>
      </w:r>
    </w:p>
    <w:p w:rsidR="008B09EE" w:rsidP="00546955" w:rsidRDefault="00546955" w14:paraId="0285314D" w14:textId="77777777">
      <w:pPr>
        <w:ind w:left="141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Firma </w:t>
      </w:r>
    </w:p>
    <w:p w:rsidRPr="00005D66" w:rsidR="00546955" w:rsidP="00546955" w:rsidRDefault="00546955" w14:paraId="53128261" w14:textId="77777777">
      <w:pPr>
        <w:ind w:left="1416"/>
        <w:jc w:val="right"/>
        <w:rPr>
          <w:i/>
          <w:sz w:val="28"/>
          <w:szCs w:val="28"/>
        </w:rPr>
      </w:pPr>
    </w:p>
    <w:sectPr w:rsidRPr="00005D66" w:rsidR="00546955" w:rsidSect="00D14946">
      <w:footerReference w:type="even" r:id="rId9"/>
      <w:footerReference w:type="default" r:id="rId10"/>
      <w:pgSz w:w="11906" w:h="16838" w:orient="portrait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E9B" w:rsidP="007B33CE" w:rsidRDefault="00C85E9B" w14:paraId="2D888AD4" w14:textId="77777777">
      <w:r>
        <w:separator/>
      </w:r>
    </w:p>
  </w:endnote>
  <w:endnote w:type="continuationSeparator" w:id="0">
    <w:p w:rsidR="00C85E9B" w:rsidP="007B33CE" w:rsidRDefault="00C85E9B" w14:paraId="193BD94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960" w:rsidP="00A61F49" w:rsidRDefault="009546E4" w14:paraId="53928121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4960" w:rsidP="00314960" w:rsidRDefault="00C85E9B" w14:paraId="4DDBEF00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301412" w:rsidR="00314960" w:rsidP="00741AA8" w:rsidRDefault="00FF6DCC" w14:paraId="44E363D0" w14:textId="77777777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>Policlinico – Via S. Pansini, 5 – 80131 NAPOLI – Segreteria/Direzione: Tel: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E9B" w:rsidP="007B33CE" w:rsidRDefault="00C85E9B" w14:paraId="2272F0DF" w14:textId="77777777">
      <w:r>
        <w:separator/>
      </w:r>
    </w:p>
  </w:footnote>
  <w:footnote w:type="continuationSeparator" w:id="0">
    <w:p w:rsidR="00C85E9B" w:rsidP="007B33CE" w:rsidRDefault="00C85E9B" w14:paraId="4AB1A3D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58" style="width:11.25pt;height:11.25pt" o:bullet="t" type="#_x0000_t75">
        <v:imagedata o:title="mso55F4" r:id="rId1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0B06AA"/>
    <w:multiLevelType w:val="hybridMultilevel"/>
    <w:tmpl w:val="5E54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9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B672208"/>
    <w:multiLevelType w:val="hybridMultilevel"/>
    <w:tmpl w:val="694056A8"/>
    <w:lvl w:ilvl="0" w:tplc="04100001">
      <w:start w:val="1"/>
      <w:numFmt w:val="bullet"/>
      <w:lvlText w:val=""/>
      <w:lvlJc w:val="left"/>
      <w:pPr>
        <w:ind w:left="186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hint="default" w:ascii="Wingdings" w:hAnsi="Wingdings"/>
      </w:rPr>
    </w:lvl>
  </w:abstractNum>
  <w:abstractNum w:abstractNumId="13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hint="default" w:ascii="Wingdings" w:hAnsi="Wingdings"/>
      </w:rPr>
    </w:lvl>
  </w:abstractNum>
  <w:abstractNum w:abstractNumId="14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hint="default" w:ascii="Wingdings" w:hAnsi="Wingdings"/>
      </w:rPr>
    </w:lvl>
  </w:abstractNum>
  <w:abstractNum w:abstractNumId="26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7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8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28"/>
  </w:num>
  <w:num w:numId="3">
    <w:abstractNumId w:val="15"/>
  </w:num>
  <w:num w:numId="4">
    <w:abstractNumId w:val="11"/>
  </w:num>
  <w:num w:numId="5">
    <w:abstractNumId w:val="2"/>
  </w:num>
  <w:num w:numId="6">
    <w:abstractNumId w:val="3"/>
  </w:num>
  <w:num w:numId="7">
    <w:abstractNumId w:val="17"/>
  </w:num>
  <w:num w:numId="8">
    <w:abstractNumId w:val="20"/>
  </w:num>
  <w:num w:numId="9">
    <w:abstractNumId w:val="14"/>
  </w:num>
  <w:num w:numId="10">
    <w:abstractNumId w:val="27"/>
  </w:num>
  <w:num w:numId="11">
    <w:abstractNumId w:val="24"/>
  </w:num>
  <w:num w:numId="12">
    <w:abstractNumId w:val="26"/>
  </w:num>
  <w:num w:numId="13">
    <w:abstractNumId w:val="19"/>
  </w:num>
  <w:num w:numId="14">
    <w:abstractNumId w:val="21"/>
  </w:num>
  <w:num w:numId="15">
    <w:abstractNumId w:val="5"/>
  </w:num>
  <w:num w:numId="16">
    <w:abstractNumId w:val="10"/>
  </w:num>
  <w:num w:numId="17">
    <w:abstractNumId w:val="16"/>
  </w:num>
  <w:num w:numId="18">
    <w:abstractNumId w:val="6"/>
  </w:num>
  <w:num w:numId="19">
    <w:abstractNumId w:val="18"/>
  </w:num>
  <w:num w:numId="20">
    <w:abstractNumId w:val="23"/>
  </w:num>
  <w:num w:numId="21">
    <w:abstractNumId w:val="9"/>
  </w:num>
  <w:num w:numId="22">
    <w:abstractNumId w:val="4"/>
  </w:num>
  <w:num w:numId="23">
    <w:abstractNumId w:val="22"/>
  </w:num>
  <w:num w:numId="24">
    <w:abstractNumId w:val="1"/>
  </w:num>
  <w:num w:numId="25">
    <w:abstractNumId w:val="7"/>
  </w:num>
  <w:num w:numId="26">
    <w:abstractNumId w:val="0"/>
  </w:num>
  <w:num w:numId="27">
    <w:abstractNumId w:val="8"/>
  </w:num>
  <w:num w:numId="28">
    <w:abstractNumId w:val="2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8F"/>
    <w:rsid w:val="00003D8E"/>
    <w:rsid w:val="00005D66"/>
    <w:rsid w:val="00043726"/>
    <w:rsid w:val="0004663E"/>
    <w:rsid w:val="0004687A"/>
    <w:rsid w:val="00066556"/>
    <w:rsid w:val="000A3A60"/>
    <w:rsid w:val="000C759A"/>
    <w:rsid w:val="000E61FE"/>
    <w:rsid w:val="00112ECA"/>
    <w:rsid w:val="00113F5F"/>
    <w:rsid w:val="001418EE"/>
    <w:rsid w:val="00181FF3"/>
    <w:rsid w:val="00211642"/>
    <w:rsid w:val="00211648"/>
    <w:rsid w:val="00216136"/>
    <w:rsid w:val="00223B00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6209F"/>
    <w:rsid w:val="003914A7"/>
    <w:rsid w:val="004016D4"/>
    <w:rsid w:val="0041221F"/>
    <w:rsid w:val="00455E28"/>
    <w:rsid w:val="0047355C"/>
    <w:rsid w:val="00482F1F"/>
    <w:rsid w:val="004B38F0"/>
    <w:rsid w:val="004D335A"/>
    <w:rsid w:val="005153B9"/>
    <w:rsid w:val="00546955"/>
    <w:rsid w:val="0055678B"/>
    <w:rsid w:val="00577C66"/>
    <w:rsid w:val="00580859"/>
    <w:rsid w:val="005951E4"/>
    <w:rsid w:val="005B7C72"/>
    <w:rsid w:val="005C13D9"/>
    <w:rsid w:val="006155C2"/>
    <w:rsid w:val="00683F7C"/>
    <w:rsid w:val="00690167"/>
    <w:rsid w:val="00691E04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835F79"/>
    <w:rsid w:val="0085557F"/>
    <w:rsid w:val="00860143"/>
    <w:rsid w:val="008B09EE"/>
    <w:rsid w:val="008E0536"/>
    <w:rsid w:val="0090617F"/>
    <w:rsid w:val="00914F3A"/>
    <w:rsid w:val="0095366E"/>
    <w:rsid w:val="009546E4"/>
    <w:rsid w:val="00970994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F1FE5"/>
    <w:rsid w:val="00B04749"/>
    <w:rsid w:val="00B048F7"/>
    <w:rsid w:val="00B0739D"/>
    <w:rsid w:val="00B43887"/>
    <w:rsid w:val="00B8478F"/>
    <w:rsid w:val="00BE7DA4"/>
    <w:rsid w:val="00BF6657"/>
    <w:rsid w:val="00C3221D"/>
    <w:rsid w:val="00C571BD"/>
    <w:rsid w:val="00C61CF8"/>
    <w:rsid w:val="00C73614"/>
    <w:rsid w:val="00C85E9B"/>
    <w:rsid w:val="00C86503"/>
    <w:rsid w:val="00CB1187"/>
    <w:rsid w:val="00CB5B3B"/>
    <w:rsid w:val="00CD337A"/>
    <w:rsid w:val="00D14946"/>
    <w:rsid w:val="00D324FF"/>
    <w:rsid w:val="00D4296B"/>
    <w:rsid w:val="00D441C4"/>
    <w:rsid w:val="00DA4BB2"/>
    <w:rsid w:val="00DD2D68"/>
    <w:rsid w:val="00DD3662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C43C8"/>
    <w:rsid w:val="00FD476C"/>
    <w:rsid w:val="00FF3F94"/>
    <w:rsid w:val="00FF6DCC"/>
    <w:rsid w:val="27591287"/>
    <w:rsid w:val="2FF21BD5"/>
    <w:rsid w:val="5776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736D8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rsid w:val="00736D8F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153B9"/>
    <w:rPr>
      <w:rFonts w:ascii="Tahoma" w:hAnsi="Tahoma" w:eastAsia="Times New Roman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73C29-2CA9-4ED1-A6C1-1076D25E1D9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Tolino</dc:creator>
  <lastModifiedBy>OSTETRICIA 2017-18</lastModifiedBy>
  <revision>6</revision>
  <lastPrinted>2018-05-18T07:47:00.0000000Z</lastPrinted>
  <dcterms:created xsi:type="dcterms:W3CDTF">2019-06-18T14:56:00.0000000Z</dcterms:created>
  <dcterms:modified xsi:type="dcterms:W3CDTF">2019-06-25T18:32:47.5363410Z</dcterms:modified>
</coreProperties>
</file>