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C3" w:rsidRDefault="009515C3" w:rsidP="009515C3">
      <w:pPr>
        <w:pStyle w:val="Default"/>
        <w:jc w:val="center"/>
        <w:rPr>
          <w:sz w:val="32"/>
          <w:szCs w:val="23"/>
        </w:rPr>
      </w:pPr>
      <w:r>
        <w:rPr>
          <w:b/>
          <w:bCs/>
          <w:sz w:val="32"/>
          <w:szCs w:val="23"/>
        </w:rPr>
        <w:t>Corso</w:t>
      </w:r>
      <w:r w:rsidR="008944A3">
        <w:rPr>
          <w:b/>
          <w:bCs/>
          <w:sz w:val="32"/>
          <w:szCs w:val="23"/>
        </w:rPr>
        <w:t xml:space="preserve"> </w:t>
      </w:r>
      <w:r>
        <w:rPr>
          <w:b/>
          <w:bCs/>
          <w:sz w:val="32"/>
          <w:szCs w:val="23"/>
        </w:rPr>
        <w:t xml:space="preserve">di </w:t>
      </w:r>
      <w:r w:rsidR="008944A3">
        <w:rPr>
          <w:b/>
          <w:bCs/>
          <w:sz w:val="32"/>
          <w:szCs w:val="23"/>
        </w:rPr>
        <w:t xml:space="preserve">Studi </w:t>
      </w:r>
      <w:r>
        <w:rPr>
          <w:b/>
          <w:bCs/>
          <w:sz w:val="32"/>
          <w:szCs w:val="23"/>
        </w:rPr>
        <w:t>in</w:t>
      </w:r>
    </w:p>
    <w:p w:rsidR="009515C3" w:rsidRDefault="009515C3" w:rsidP="009515C3">
      <w:pPr>
        <w:pStyle w:val="Default"/>
        <w:jc w:val="center"/>
        <w:rPr>
          <w:b/>
          <w:bCs/>
          <w:sz w:val="32"/>
          <w:szCs w:val="23"/>
        </w:rPr>
      </w:pPr>
      <w:r>
        <w:rPr>
          <w:b/>
          <w:bCs/>
          <w:sz w:val="32"/>
          <w:szCs w:val="23"/>
        </w:rPr>
        <w:t>Ortottica ed Assistenza Oftalmologica</w:t>
      </w:r>
    </w:p>
    <w:p w:rsidR="009515C3" w:rsidRDefault="009515C3" w:rsidP="009515C3">
      <w:pPr>
        <w:pStyle w:val="Default"/>
        <w:jc w:val="center"/>
        <w:rPr>
          <w:sz w:val="23"/>
          <w:szCs w:val="23"/>
        </w:rPr>
      </w:pPr>
    </w:p>
    <w:p w:rsidR="009515C3" w:rsidRDefault="009515C3" w:rsidP="009515C3">
      <w:pPr>
        <w:pStyle w:val="Default"/>
        <w:jc w:val="center"/>
        <w:rPr>
          <w:sz w:val="28"/>
          <w:szCs w:val="28"/>
        </w:rPr>
      </w:pPr>
    </w:p>
    <w:p w:rsidR="009515C3" w:rsidRDefault="009515C3" w:rsidP="009515C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PROGRAMMA</w:t>
      </w:r>
    </w:p>
    <w:p w:rsidR="009515C3" w:rsidRDefault="009515C3" w:rsidP="009515C3">
      <w:pPr>
        <w:pStyle w:val="Default"/>
        <w:jc w:val="center"/>
        <w:rPr>
          <w:sz w:val="28"/>
          <w:szCs w:val="28"/>
        </w:rPr>
      </w:pPr>
    </w:p>
    <w:p w:rsidR="009515C3" w:rsidRDefault="009515C3" w:rsidP="009515C3">
      <w:pPr>
        <w:pStyle w:val="Default"/>
        <w:jc w:val="center"/>
      </w:pPr>
      <w:r>
        <w:rPr>
          <w:b/>
          <w:i/>
          <w:sz w:val="28"/>
          <w:szCs w:val="28"/>
          <w:u w:val="single"/>
        </w:rPr>
        <w:t>C.I Management Sanitario e Formazione giuridico-sociale</w:t>
      </w:r>
    </w:p>
    <w:p w:rsidR="009515C3" w:rsidRDefault="009515C3" w:rsidP="009515C3">
      <w:pPr>
        <w:pStyle w:val="Default"/>
      </w:pPr>
    </w:p>
    <w:p w:rsidR="009515C3" w:rsidRDefault="009515C3" w:rsidP="009515C3">
      <w:pPr>
        <w:pStyle w:val="Titolo3"/>
        <w:rPr>
          <w:b/>
          <w:i w:val="0"/>
        </w:rPr>
      </w:pPr>
    </w:p>
    <w:p w:rsidR="009515C3" w:rsidRDefault="009515C3" w:rsidP="009515C3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Insegnamento</w:t>
      </w:r>
      <w:r>
        <w:rPr>
          <w:i w:val="0"/>
          <w:sz w:val="28"/>
          <w:szCs w:val="28"/>
        </w:rPr>
        <w:t>: MEDICINA LEGALE</w:t>
      </w:r>
    </w:p>
    <w:p w:rsidR="009515C3" w:rsidRDefault="009515C3" w:rsidP="009515C3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Docente:</w:t>
      </w:r>
      <w:r>
        <w:rPr>
          <w:i w:val="0"/>
          <w:sz w:val="28"/>
          <w:szCs w:val="28"/>
        </w:rPr>
        <w:t xml:space="preserve"> Prof. Niola</w:t>
      </w:r>
    </w:p>
    <w:p w:rsidR="009515C3" w:rsidRDefault="009515C3" w:rsidP="009515C3"/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Legislazione ed Organizzazione Sanitaria Nazionale.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Il Servizio Sanitario Nazionale.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La salute e la malattia.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Informazione e consenso per l'atto terapeutico.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Aspetti civilistici del danno alla persona.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Aspetti penalistici del danno alla persona.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La responsabilità professionale: penale, civile, disciplinare, amministrativa.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Segreto professionale e privacy.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Le prestazioni medico-legali dell'assistenza sociale.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Aspetti medico-legali della previdenza e dell'infortunistica sociale.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La bioetica.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b/>
          <w:sz w:val="24"/>
        </w:rPr>
        <w:t>Testo consigliato</w:t>
      </w:r>
      <w:r w:rsidRPr="009515C3">
        <w:rPr>
          <w:rFonts w:ascii="Times New Roman" w:hAnsi="Times New Roman" w:cs="Times New Roman"/>
          <w:sz w:val="24"/>
        </w:rPr>
        <w:t xml:space="preserve">: Buccelli, Norelli, </w:t>
      </w:r>
      <w:proofErr w:type="spellStart"/>
      <w:r w:rsidRPr="009515C3">
        <w:rPr>
          <w:rFonts w:ascii="Times New Roman" w:hAnsi="Times New Roman" w:cs="Times New Roman"/>
          <w:sz w:val="24"/>
        </w:rPr>
        <w:t>Fineschi</w:t>
      </w:r>
      <w:proofErr w:type="spellEnd"/>
      <w:r w:rsidRPr="009515C3">
        <w:rPr>
          <w:rFonts w:ascii="Times New Roman" w:hAnsi="Times New Roman" w:cs="Times New Roman"/>
          <w:sz w:val="24"/>
        </w:rPr>
        <w:t xml:space="preserve">: “Medicina Legale”, </w:t>
      </w:r>
      <w:proofErr w:type="spellStart"/>
      <w:r w:rsidRPr="009515C3">
        <w:rPr>
          <w:rFonts w:ascii="Times New Roman" w:hAnsi="Times New Roman" w:cs="Times New Roman"/>
          <w:sz w:val="24"/>
        </w:rPr>
        <w:t>Piccin</w:t>
      </w:r>
      <w:proofErr w:type="spellEnd"/>
      <w:r w:rsidRPr="009515C3">
        <w:rPr>
          <w:rFonts w:ascii="Times New Roman" w:hAnsi="Times New Roman" w:cs="Times New Roman"/>
          <w:sz w:val="24"/>
        </w:rPr>
        <w:t xml:space="preserve"> ed.</w:t>
      </w:r>
    </w:p>
    <w:p w:rsidR="009515C3" w:rsidRDefault="009515C3" w:rsidP="009312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4C713C" w:rsidRDefault="004C713C" w:rsidP="004C713C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Insegnamento</w:t>
      </w:r>
      <w:r>
        <w:rPr>
          <w:i w:val="0"/>
          <w:sz w:val="28"/>
          <w:szCs w:val="28"/>
        </w:rPr>
        <w:t>: MEDICINA DEL LAVORO</w:t>
      </w:r>
    </w:p>
    <w:p w:rsidR="004C713C" w:rsidRDefault="004C713C" w:rsidP="004C713C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Docente:</w:t>
      </w:r>
      <w:r>
        <w:rPr>
          <w:i w:val="0"/>
          <w:sz w:val="28"/>
          <w:szCs w:val="28"/>
        </w:rPr>
        <w:t xml:space="preserve"> Prof. Manno</w:t>
      </w:r>
    </w:p>
    <w:p w:rsidR="004C713C" w:rsidRDefault="004C713C" w:rsidP="004C713C"/>
    <w:p w:rsidR="004C713C" w:rsidRDefault="004C713C" w:rsidP="009312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Introduzione alla salute occupazionale e alla medicina del lavoro. Le origini da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proofErr w:type="spellStart"/>
      <w:r w:rsidRPr="004C713C">
        <w:rPr>
          <w:rFonts w:ascii="Times New Roman" w:hAnsi="Times New Roman" w:cs="Times New Roman"/>
          <w:color w:val="000000"/>
          <w:sz w:val="24"/>
          <w:szCs w:val="30"/>
        </w:rPr>
        <w:t>Ramazzini</w:t>
      </w:r>
      <w:proofErr w:type="spellEnd"/>
      <w:r w:rsidRPr="004C713C">
        <w:rPr>
          <w:rFonts w:ascii="Times New Roman" w:hAnsi="Times New Roman" w:cs="Times New Roman"/>
          <w:color w:val="000000"/>
          <w:sz w:val="24"/>
          <w:szCs w:val="30"/>
        </w:rPr>
        <w:t xml:space="preserve"> ai tempi nostri. I principi introdotti da </w:t>
      </w:r>
      <w:proofErr w:type="spellStart"/>
      <w:r w:rsidRPr="004C713C">
        <w:rPr>
          <w:rFonts w:ascii="Times New Roman" w:hAnsi="Times New Roman" w:cs="Times New Roman"/>
          <w:color w:val="000000"/>
          <w:sz w:val="24"/>
          <w:szCs w:val="30"/>
        </w:rPr>
        <w:t>Ramazzini</w:t>
      </w:r>
      <w:proofErr w:type="spellEnd"/>
      <w:r w:rsidRPr="004C713C">
        <w:rPr>
          <w:rFonts w:ascii="Times New Roman" w:hAnsi="Times New Roman" w:cs="Times New Roman"/>
          <w:color w:val="000000"/>
          <w:sz w:val="24"/>
          <w:szCs w:val="30"/>
        </w:rPr>
        <w:t>: sopralluogo, storia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lavorativa, mezzi di protezione individuale.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2. I concetti di base in medicina del lavoro: rischio, fattore di rischio, esposizione,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dose, suscettibilità, malattia professionale ed infortunio sul lavoro.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3. Principi di tossicologia professionale e di igiene industriale: assorbimento,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distribuzione, accumulo, metabolismo ed eliminazione dei tossici, dose-effetto,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lastRenderedPageBreak/>
        <w:t>dose-risposta, dose-soglia, orga</w:t>
      </w:r>
      <w:bookmarkStart w:id="0" w:name="_GoBack"/>
      <w:bookmarkEnd w:id="0"/>
      <w:r w:rsidRPr="004C713C">
        <w:rPr>
          <w:rFonts w:ascii="Times New Roman" w:hAnsi="Times New Roman" w:cs="Times New Roman"/>
          <w:color w:val="000000"/>
          <w:sz w:val="24"/>
          <w:szCs w:val="30"/>
        </w:rPr>
        <w:t>no bersaglio.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4. Il monitoraggio biologico e gli indicatori di esposizione, effetto e suscettibilità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(con esempi sp</w:t>
      </w:r>
      <w:r w:rsidR="008944A3">
        <w:rPr>
          <w:rFonts w:ascii="Times New Roman" w:hAnsi="Times New Roman" w:cs="Times New Roman"/>
          <w:color w:val="000000"/>
          <w:sz w:val="24"/>
          <w:szCs w:val="30"/>
        </w:rPr>
        <w:t>ec</w:t>
      </w:r>
      <w:r w:rsidRPr="004C713C">
        <w:rPr>
          <w:rFonts w:ascii="Times New Roman" w:hAnsi="Times New Roman" w:cs="Times New Roman"/>
          <w:color w:val="000000"/>
          <w:sz w:val="24"/>
          <w:szCs w:val="30"/>
        </w:rPr>
        <w:t>ifici).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5. La prevenzione, valutazione e gestione del rischio occupazionale: principi,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concetti fondamentali e metodi. Studi clinici, sperimentali ed epidemiologici.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NOAEL, i valori limite, i valori di riferimento.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6. La medicina ambientale: principi generali e casi reali (la nebbia di Londra,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Cernobyl, Seveso, la sindrome dell’olio tossico, la neuropatia dei calzaturieri).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7. La cancerogenesi occupazionale: principi, meccanismi e classificazione dei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cancerogeni. Valutazione del rischio cancerogeno. La classificazione della IARC.</w:t>
      </w:r>
    </w:p>
    <w:p w:rsid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I principali cancerogeni occupazionali.</w:t>
      </w:r>
      <w:r w:rsidRPr="004C713C">
        <w:rPr>
          <w:rFonts w:ascii="Times New Roman" w:hAnsi="Times New Roman" w:cs="Times New Roman"/>
          <w:color w:val="000000"/>
          <w:sz w:val="24"/>
          <w:szCs w:val="30"/>
        </w:rPr>
        <w:cr/>
      </w:r>
    </w:p>
    <w:p w:rsidR="001C2E79" w:rsidRPr="001C2E79" w:rsidRDefault="001C2E79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C2E79" w:rsidRPr="004C713C" w:rsidRDefault="001C2E79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1C2E79">
        <w:rPr>
          <w:rFonts w:ascii="Times New Roman" w:hAnsi="Times New Roman" w:cs="Times New Roman"/>
          <w:b/>
          <w:sz w:val="24"/>
          <w:szCs w:val="24"/>
        </w:rPr>
        <w:t>Testi consigliati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C2E79">
        <w:rPr>
          <w:rFonts w:ascii="Times New Roman" w:hAnsi="Times New Roman" w:cs="Times New Roman"/>
          <w:sz w:val="24"/>
          <w:szCs w:val="24"/>
        </w:rPr>
        <w:t>Mutti</w:t>
      </w:r>
      <w:proofErr w:type="spellEnd"/>
      <w:r w:rsidRPr="001C2E79">
        <w:rPr>
          <w:rFonts w:ascii="Times New Roman" w:hAnsi="Times New Roman" w:cs="Times New Roman"/>
          <w:sz w:val="24"/>
          <w:szCs w:val="24"/>
        </w:rPr>
        <w:t xml:space="preserve"> A., Corradi M.: Lezioni di Medicina del Lavoro, Nuova Editrice Berti, 2014, Parma · </w:t>
      </w:r>
      <w:proofErr w:type="spellStart"/>
      <w:r w:rsidRPr="001C2E79">
        <w:rPr>
          <w:rFonts w:ascii="Times New Roman" w:hAnsi="Times New Roman" w:cs="Times New Roman"/>
          <w:sz w:val="24"/>
          <w:szCs w:val="24"/>
        </w:rPr>
        <w:t>Bertazzi</w:t>
      </w:r>
      <w:proofErr w:type="spellEnd"/>
      <w:r w:rsidRPr="001C2E79">
        <w:rPr>
          <w:rFonts w:ascii="Times New Roman" w:hAnsi="Times New Roman" w:cs="Times New Roman"/>
          <w:sz w:val="24"/>
          <w:szCs w:val="24"/>
        </w:rPr>
        <w:t xml:space="preserve"> P.A.: Medicina del lavoro. Raffaello Cortina Editore, Milano, 2013 · Ambrosi L., </w:t>
      </w:r>
      <w:proofErr w:type="spellStart"/>
      <w:r w:rsidRPr="001C2E79">
        <w:rPr>
          <w:rFonts w:ascii="Times New Roman" w:hAnsi="Times New Roman" w:cs="Times New Roman"/>
          <w:sz w:val="24"/>
          <w:szCs w:val="24"/>
        </w:rPr>
        <w:t>Foà</w:t>
      </w:r>
      <w:proofErr w:type="spellEnd"/>
      <w:r w:rsidRPr="001C2E79">
        <w:rPr>
          <w:rFonts w:ascii="Times New Roman" w:hAnsi="Times New Roman" w:cs="Times New Roman"/>
          <w:sz w:val="24"/>
          <w:szCs w:val="24"/>
        </w:rPr>
        <w:t xml:space="preserve"> V.: Trattato di medicina del Lavoro, UTET, Torino, 2000. · </w:t>
      </w:r>
      <w:proofErr w:type="spellStart"/>
      <w:r w:rsidRPr="001C2E79">
        <w:rPr>
          <w:rFonts w:ascii="Times New Roman" w:hAnsi="Times New Roman" w:cs="Times New Roman"/>
          <w:sz w:val="24"/>
          <w:szCs w:val="24"/>
        </w:rPr>
        <w:t>Gobbato</w:t>
      </w:r>
      <w:proofErr w:type="spellEnd"/>
      <w:r w:rsidRPr="001C2E79">
        <w:rPr>
          <w:rFonts w:ascii="Times New Roman" w:hAnsi="Times New Roman" w:cs="Times New Roman"/>
          <w:sz w:val="24"/>
          <w:szCs w:val="24"/>
        </w:rPr>
        <w:t xml:space="preserve"> F.: Medicina del Lavoro, </w:t>
      </w:r>
      <w:proofErr w:type="spellStart"/>
      <w:r w:rsidRPr="001C2E79">
        <w:rPr>
          <w:rFonts w:ascii="Times New Roman" w:hAnsi="Times New Roman" w:cs="Times New Roman"/>
          <w:sz w:val="24"/>
          <w:szCs w:val="24"/>
        </w:rPr>
        <w:t>Masson</w:t>
      </w:r>
      <w:proofErr w:type="spellEnd"/>
      <w:r w:rsidRPr="001C2E79">
        <w:rPr>
          <w:rFonts w:ascii="Times New Roman" w:hAnsi="Times New Roman" w:cs="Times New Roman"/>
          <w:sz w:val="24"/>
          <w:szCs w:val="24"/>
        </w:rPr>
        <w:t xml:space="preserve">, Milano, 2002. · Casula D.: Medicina del lavoro, </w:t>
      </w:r>
      <w:proofErr w:type="spellStart"/>
      <w:r w:rsidRPr="001C2E79">
        <w:rPr>
          <w:rFonts w:ascii="Times New Roman" w:hAnsi="Times New Roman" w:cs="Times New Roman"/>
          <w:sz w:val="24"/>
          <w:szCs w:val="24"/>
        </w:rPr>
        <w:t>Monduzzi</w:t>
      </w:r>
      <w:proofErr w:type="spellEnd"/>
      <w:r w:rsidRPr="001C2E79">
        <w:rPr>
          <w:rFonts w:ascii="Times New Roman" w:hAnsi="Times New Roman" w:cs="Times New Roman"/>
          <w:sz w:val="24"/>
          <w:szCs w:val="24"/>
        </w:rPr>
        <w:t>, Bologna, 2003</w:t>
      </w:r>
      <w:r>
        <w:t>.</w:t>
      </w:r>
    </w:p>
    <w:p w:rsidR="009515C3" w:rsidRDefault="009515C3" w:rsidP="009312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4C713C" w:rsidRDefault="004C713C" w:rsidP="004C713C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Insegnamento</w:t>
      </w:r>
      <w:r>
        <w:rPr>
          <w:i w:val="0"/>
          <w:sz w:val="28"/>
          <w:szCs w:val="28"/>
        </w:rPr>
        <w:t xml:space="preserve">: </w:t>
      </w:r>
      <w:r w:rsidR="00291BAE">
        <w:rPr>
          <w:i w:val="0"/>
          <w:sz w:val="28"/>
          <w:szCs w:val="28"/>
        </w:rPr>
        <w:t>DIRITTO</w:t>
      </w:r>
      <w:r>
        <w:rPr>
          <w:i w:val="0"/>
          <w:sz w:val="28"/>
          <w:szCs w:val="28"/>
        </w:rPr>
        <w:t xml:space="preserve"> DEL LAVORO</w:t>
      </w:r>
    </w:p>
    <w:p w:rsidR="004C713C" w:rsidRDefault="004C713C" w:rsidP="004C713C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Docente:</w:t>
      </w:r>
      <w:r>
        <w:rPr>
          <w:i w:val="0"/>
          <w:sz w:val="28"/>
          <w:szCs w:val="28"/>
        </w:rPr>
        <w:t xml:space="preserve"> Prof. </w:t>
      </w:r>
      <w:r w:rsidR="00291BAE">
        <w:rPr>
          <w:i w:val="0"/>
          <w:sz w:val="28"/>
          <w:szCs w:val="28"/>
        </w:rPr>
        <w:t xml:space="preserve">ssa </w:t>
      </w:r>
      <w:r w:rsidR="004950CC">
        <w:rPr>
          <w:i w:val="0"/>
          <w:sz w:val="28"/>
          <w:szCs w:val="28"/>
        </w:rPr>
        <w:t>Avondola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La fonte contrattuale del rapporto di lavoro. Il ruolo della contrattazione collettiva ed il principio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 xml:space="preserve">del favor </w:t>
      </w:r>
      <w:proofErr w:type="spellStart"/>
      <w:r w:rsidRPr="004C713C">
        <w:rPr>
          <w:rFonts w:ascii="Times New Roman" w:hAnsi="Times New Roman" w:cs="Times New Roman"/>
          <w:color w:val="000000"/>
          <w:sz w:val="24"/>
          <w:szCs w:val="30"/>
        </w:rPr>
        <w:t>prestatoris</w:t>
      </w:r>
      <w:proofErr w:type="spellEnd"/>
      <w:r w:rsidRPr="004C713C">
        <w:rPr>
          <w:rFonts w:ascii="Times New Roman" w:hAnsi="Times New Roman" w:cs="Times New Roman"/>
          <w:color w:val="000000"/>
          <w:sz w:val="24"/>
          <w:szCs w:val="30"/>
        </w:rPr>
        <w:t>. La distinzione tra lavoro autonomo e subordinato. Il lavoro parasubordinato,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il socio d’opera, l’associazione in partecipazione ed il socio lavoratore di cooperativa. Lavoro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privato e pubblico impiego.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 xml:space="preserve">L’oggetto dell’obbligazione lavorativa: mansioni e categorie, lo </w:t>
      </w:r>
      <w:proofErr w:type="spellStart"/>
      <w:r w:rsidRPr="004C713C">
        <w:rPr>
          <w:rFonts w:ascii="Times New Roman" w:hAnsi="Times New Roman" w:cs="Times New Roman"/>
          <w:color w:val="000000"/>
          <w:sz w:val="24"/>
          <w:szCs w:val="30"/>
        </w:rPr>
        <w:t>ius</w:t>
      </w:r>
      <w:proofErr w:type="spellEnd"/>
      <w:r w:rsidRPr="004C713C">
        <w:rPr>
          <w:rFonts w:ascii="Times New Roman" w:hAnsi="Times New Roman" w:cs="Times New Roman"/>
          <w:color w:val="000000"/>
          <w:sz w:val="24"/>
          <w:szCs w:val="30"/>
        </w:rPr>
        <w:t xml:space="preserve"> </w:t>
      </w:r>
      <w:proofErr w:type="spellStart"/>
      <w:r w:rsidRPr="004C713C">
        <w:rPr>
          <w:rFonts w:ascii="Times New Roman" w:hAnsi="Times New Roman" w:cs="Times New Roman"/>
          <w:color w:val="000000"/>
          <w:sz w:val="24"/>
          <w:szCs w:val="30"/>
        </w:rPr>
        <w:t>variandi</w:t>
      </w:r>
      <w:proofErr w:type="spellEnd"/>
      <w:r w:rsidRPr="004C713C">
        <w:rPr>
          <w:rFonts w:ascii="Times New Roman" w:hAnsi="Times New Roman" w:cs="Times New Roman"/>
          <w:color w:val="000000"/>
          <w:sz w:val="24"/>
          <w:szCs w:val="30"/>
        </w:rPr>
        <w:t>, il mobbing e la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tutela del lavoratore. I doveri del lavoratore subordinato: diligenza, obbedienza e fedeltà. I poteri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del datore di lavoro: direttivo, di controllo e disciplinare. La durata della prestazione lavorativa.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L’obbligo di sicurezza ed il diritto di resistenza del lavoratore. Il profilo retributivo. La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sospensione del rapporto e le malattie del lavoratore. Il licenziamento.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Assunzione del rischio ed esecuzione del rapporto di lavoro. La posizione del sanitario rispetto al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paziente, in strutture pubbliche e private; il contratto di assistenza sanitaria. La diligenza nella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prestazione sanitaria.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Nozione generale di imprenditore, impresa ed azienda. L’organizzazione aziendale ed il rischio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d’impresa. Cenni sugli ausiliari dell’imprenditore (in particolare, l’institore) e su alcuni contratti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d’impresa (compravendita, vendita a rate, leasing, con particolare riferimento alla garanzia per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vizi). La responsabilità del produttore. Il contratto di assicurazione.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Testi consigliati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 xml:space="preserve">Diritto del Lavoro, </w:t>
      </w:r>
      <w:proofErr w:type="spellStart"/>
      <w:r w:rsidRPr="004C713C">
        <w:rPr>
          <w:rFonts w:ascii="Times New Roman" w:hAnsi="Times New Roman" w:cs="Times New Roman"/>
          <w:color w:val="000000"/>
          <w:sz w:val="24"/>
          <w:szCs w:val="30"/>
        </w:rPr>
        <w:t>Ghera</w:t>
      </w:r>
      <w:proofErr w:type="spellEnd"/>
      <w:r w:rsidRPr="004C713C">
        <w:rPr>
          <w:rFonts w:ascii="Times New Roman" w:hAnsi="Times New Roman" w:cs="Times New Roman"/>
          <w:color w:val="000000"/>
          <w:sz w:val="24"/>
          <w:szCs w:val="30"/>
        </w:rPr>
        <w:t>, ultima edizione</w:t>
      </w:r>
    </w:p>
    <w:p w:rsid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lastRenderedPageBreak/>
        <w:t>Diritto commerciale, Auletta, ultima edizione (specificamente per il punto 4)</w:t>
      </w:r>
    </w:p>
    <w:p w:rsid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</w:p>
    <w:p w:rsidR="004C713C" w:rsidRDefault="004C713C" w:rsidP="004C713C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Insegnamento</w:t>
      </w:r>
      <w:r>
        <w:rPr>
          <w:i w:val="0"/>
          <w:sz w:val="28"/>
          <w:szCs w:val="28"/>
        </w:rPr>
        <w:t>: ECONOMIA APPLICATA</w:t>
      </w:r>
    </w:p>
    <w:p w:rsidR="004C713C" w:rsidRDefault="004C713C" w:rsidP="004C713C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Docente:</w:t>
      </w:r>
      <w:r>
        <w:rPr>
          <w:i w:val="0"/>
          <w:sz w:val="28"/>
          <w:szCs w:val="28"/>
        </w:rPr>
        <w:t xml:space="preserve"> </w:t>
      </w:r>
      <w:r w:rsidR="00982BD7">
        <w:rPr>
          <w:i w:val="0"/>
          <w:sz w:val="28"/>
          <w:szCs w:val="28"/>
        </w:rPr>
        <w:t>Prof.ssa Sullo</w:t>
      </w:r>
    </w:p>
    <w:p w:rsidR="004C713C" w:rsidRDefault="004C713C" w:rsidP="009312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6C3AD0" w:rsidRDefault="006C3AD0" w:rsidP="00291BAE">
      <w:pPr>
        <w:pStyle w:val="Titolo3"/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Obiettivo del corso:</w:t>
      </w:r>
    </w:p>
    <w:p w:rsidR="006C3AD0" w:rsidRDefault="006C3AD0" w:rsidP="00291BAE">
      <w:pPr>
        <w:pStyle w:val="Titolo3"/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consentire allo studente di acquisire una conoscenza delle linee guida, delle procedure, delle strategie operative, per la verifica dell’efficienza gestionale, attraverso l’analisi comparativa dei costi e dei rendimenti.</w:t>
      </w:r>
    </w:p>
    <w:p w:rsidR="006C3AD0" w:rsidRDefault="006C3AD0" w:rsidP="00291BAE">
      <w:pPr>
        <w:pStyle w:val="Titolo3"/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Programma delle lezioni: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Il sistema aziendale;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La classificazione delle aziende, le società;</w:t>
      </w:r>
    </w:p>
    <w:p w:rsidR="006C3AD0" w:rsidRP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Le società di persone;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Le società di capitali;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Scelta della forma giuridica di una società;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Come si diventa imprenditore;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Gestione delle imprese industriali;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Il patrimonio aziendale;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Le registrazioni contabili;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Contabilità generale e bilancio contabile;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Contabilità analitico-gestionale;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Metodo di attribuzione dei costi;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Elaborazione del preventivo di costo di un prodotto;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La pianificazione;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Il controllo di gestione;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La struttura dell’impresa; 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Le tecniche di valutazione dell’efficienza;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Il diagramma di reddivitità;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La logistica  dei materiali, aspetti strategici;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 w:rsidRPr="006C3AD0">
        <w:rPr>
          <w:rFonts w:ascii="Times New Roman" w:hAnsi="Times New Roman"/>
          <w:i w:val="0"/>
        </w:rPr>
        <w:t>I</w:t>
      </w:r>
      <w:r>
        <w:rPr>
          <w:rFonts w:ascii="Times New Roman" w:hAnsi="Times New Roman"/>
          <w:i w:val="0"/>
        </w:rPr>
        <w:t>l processo di approvigionamento;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La gestione delle scorte di magazzino;</w:t>
      </w:r>
    </w:p>
    <w:p w:rsidR="006C3AD0" w:rsidRDefault="006C3AD0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Tecniche di gestione delle scorte;</w:t>
      </w:r>
    </w:p>
    <w:p w:rsidR="006A6247" w:rsidRDefault="006A6247" w:rsidP="006C3AD0">
      <w:pPr>
        <w:pStyle w:val="Titolo3"/>
        <w:numPr>
          <w:ilvl w:val="0"/>
          <w:numId w:val="1"/>
        </w:numPr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Considerazioni conclusive sulla disciplina trattata.</w:t>
      </w:r>
    </w:p>
    <w:p w:rsidR="006A6247" w:rsidRPr="006A6247" w:rsidRDefault="006A6247" w:rsidP="006A6247"/>
    <w:p w:rsidR="00291BAE" w:rsidRPr="006C3AD0" w:rsidRDefault="006A6247" w:rsidP="006A6247">
      <w:pPr>
        <w:pStyle w:val="Titolo3"/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>Testo: appunti elaborati dalla Docente.</w:t>
      </w:r>
      <w:r w:rsidR="00291BAE" w:rsidRPr="006C3AD0">
        <w:rPr>
          <w:rFonts w:ascii="Times New Roman" w:hAnsi="Times New Roman"/>
          <w:i w:val="0"/>
        </w:rPr>
        <w:t xml:space="preserve"> </w:t>
      </w:r>
    </w:p>
    <w:p w:rsidR="00291BAE" w:rsidRDefault="00291BAE" w:rsidP="004C713C">
      <w:pPr>
        <w:pStyle w:val="Titolo3"/>
      </w:pPr>
    </w:p>
    <w:p w:rsidR="00291BAE" w:rsidRDefault="00291BAE" w:rsidP="004C713C">
      <w:pPr>
        <w:pStyle w:val="Titolo3"/>
      </w:pPr>
    </w:p>
    <w:p w:rsidR="004C713C" w:rsidRDefault="004C713C" w:rsidP="004C713C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Insegnamento</w:t>
      </w:r>
      <w:r>
        <w:rPr>
          <w:i w:val="0"/>
          <w:sz w:val="28"/>
          <w:szCs w:val="28"/>
        </w:rPr>
        <w:t>: MALATTIE DELL’APPARATO VISIVO II</w:t>
      </w:r>
    </w:p>
    <w:p w:rsidR="004C713C" w:rsidRDefault="004C713C" w:rsidP="004C713C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Docente:</w:t>
      </w:r>
      <w:r>
        <w:rPr>
          <w:i w:val="0"/>
          <w:sz w:val="28"/>
          <w:szCs w:val="28"/>
        </w:rPr>
        <w:t xml:space="preserve"> Prof. </w:t>
      </w:r>
      <w:r w:rsidR="00D019D8">
        <w:rPr>
          <w:i w:val="0"/>
          <w:sz w:val="28"/>
          <w:szCs w:val="28"/>
        </w:rPr>
        <w:t>Tranfa</w:t>
      </w:r>
    </w:p>
    <w:p w:rsidR="004C713C" w:rsidRDefault="004C713C" w:rsidP="004C7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>1. Epidemiologia della Cataratta senile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Generalità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Definizione di cataratta e metodologia d’analisi e classificazione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Fattori di rischio della Cataratta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2. Epidemiologia del Glaucoma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La Prevalenza del glaucoma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L’Incidenza del glaucoma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Fattori di rischio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3. Epidemiologia della Degenerazione Maculare correlata all’età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Prevalenza della DMS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Fattori di rischio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Prevenzione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4. Epidemiologia della Retinopatia Diabetica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Prevalenza della RD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Fattori di rischio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Prevenzione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5. Epidemiologia delle Occlusioni Vascolari Retiniche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Epidemiologia delle occlusioni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Fattori di rischio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>6. Epidemiologia dell’</w:t>
      </w:r>
      <w:proofErr w:type="spellStart"/>
      <w:r w:rsidRPr="00D019D8">
        <w:rPr>
          <w:rFonts w:ascii="Times New Roman" w:hAnsi="Times New Roman" w:cs="Times New Roman"/>
          <w:color w:val="000000"/>
          <w:sz w:val="24"/>
        </w:rPr>
        <w:t>Otticopatia</w:t>
      </w:r>
      <w:proofErr w:type="spellEnd"/>
      <w:r w:rsidRPr="00D019D8">
        <w:rPr>
          <w:rFonts w:ascii="Times New Roman" w:hAnsi="Times New Roman" w:cs="Times New Roman"/>
          <w:color w:val="000000"/>
          <w:sz w:val="24"/>
        </w:rPr>
        <w:t xml:space="preserve"> Anteriore Ischemica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Epidemiologia dell’</w:t>
      </w:r>
      <w:proofErr w:type="spellStart"/>
      <w:r w:rsidRPr="00D019D8">
        <w:rPr>
          <w:rFonts w:ascii="Times New Roman" w:hAnsi="Times New Roman" w:cs="Times New Roman"/>
          <w:color w:val="000000"/>
          <w:sz w:val="24"/>
        </w:rPr>
        <w:t>otticopatia</w:t>
      </w:r>
      <w:proofErr w:type="spellEnd"/>
    </w:p>
    <w:p w:rsidR="00D5538B" w:rsidRPr="00D019D8" w:rsidRDefault="009312CF" w:rsidP="009312CF">
      <w:pPr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Fattori di rischio  </w:t>
      </w:r>
    </w:p>
    <w:p w:rsidR="00D019D8" w:rsidRDefault="00D019D8" w:rsidP="00D019D8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Insegnamento</w:t>
      </w:r>
      <w:r>
        <w:rPr>
          <w:i w:val="0"/>
          <w:sz w:val="28"/>
          <w:szCs w:val="28"/>
        </w:rPr>
        <w:t xml:space="preserve">: SCIENZE TECNICHE MEDICHE APPLICATE </w:t>
      </w:r>
    </w:p>
    <w:p w:rsidR="00D019D8" w:rsidRDefault="00D019D8" w:rsidP="00D019D8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Docente:</w:t>
      </w:r>
      <w:r>
        <w:rPr>
          <w:i w:val="0"/>
          <w:sz w:val="28"/>
          <w:szCs w:val="28"/>
        </w:rPr>
        <w:t xml:space="preserve"> Prof. Del Prete</w:t>
      </w:r>
    </w:p>
    <w:p w:rsidR="00D019D8" w:rsidRDefault="00D019D8" w:rsidP="003313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>1. Anatomia e Morfologia : Congiuntiva, Cornea, Film Lacrimale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2. Patologia della cornea: 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Cheratite puntata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Sindrome da Occhio secco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Erosione corneale ricorrente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D019D8">
        <w:rPr>
          <w:rFonts w:ascii="Times New Roman" w:hAnsi="Times New Roman" w:cs="Times New Roman"/>
          <w:color w:val="000000"/>
          <w:sz w:val="24"/>
        </w:rPr>
        <w:t>Cheratopatia</w:t>
      </w:r>
      <w:proofErr w:type="spellEnd"/>
      <w:r w:rsidRPr="00D019D8">
        <w:rPr>
          <w:rFonts w:ascii="Times New Roman" w:hAnsi="Times New Roman" w:cs="Times New Roman"/>
          <w:color w:val="000000"/>
          <w:sz w:val="24"/>
        </w:rPr>
        <w:t xml:space="preserve"> da esposizione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Cheratite batterica 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Cheratite </w:t>
      </w:r>
      <w:proofErr w:type="spellStart"/>
      <w:r w:rsidRPr="00D019D8">
        <w:rPr>
          <w:rFonts w:ascii="Times New Roman" w:hAnsi="Times New Roman" w:cs="Times New Roman"/>
          <w:color w:val="000000"/>
          <w:sz w:val="24"/>
        </w:rPr>
        <w:t>funginea</w:t>
      </w:r>
      <w:proofErr w:type="spellEnd"/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Ulcera Corneale 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>3. Patologia della congiuntiva.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Congiuntivite acuta e cronica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lastRenderedPageBreak/>
        <w:t xml:space="preserve"> Emorragia sottocongiuntivale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D019D8">
        <w:rPr>
          <w:rFonts w:ascii="Times New Roman" w:hAnsi="Times New Roman" w:cs="Times New Roman"/>
          <w:color w:val="000000"/>
          <w:sz w:val="24"/>
        </w:rPr>
        <w:t>Cheratocongiuntivite</w:t>
      </w:r>
      <w:proofErr w:type="spellEnd"/>
      <w:r w:rsidRPr="00D019D8">
        <w:rPr>
          <w:rFonts w:ascii="Times New Roman" w:hAnsi="Times New Roman" w:cs="Times New Roman"/>
          <w:color w:val="000000"/>
          <w:sz w:val="24"/>
        </w:rPr>
        <w:t xml:space="preserve"> allergica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Sclerite ed Episclerite </w:t>
      </w:r>
    </w:p>
    <w:p w:rsidR="009312CF" w:rsidRPr="00D019D8" w:rsidRDefault="00331382" w:rsidP="00D019D8">
      <w:pPr>
        <w:rPr>
          <w:rFonts w:ascii="Times New Roman" w:hAnsi="Times New Roman" w:cs="Times New Roman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>4. Approcci Terapeutici</w:t>
      </w:r>
    </w:p>
    <w:sectPr w:rsidR="009312CF" w:rsidRPr="00D019D8" w:rsidSect="00D553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561"/>
    <w:multiLevelType w:val="hybridMultilevel"/>
    <w:tmpl w:val="30DE2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9312CF"/>
    <w:rsid w:val="001C2E79"/>
    <w:rsid w:val="00291BAE"/>
    <w:rsid w:val="00331382"/>
    <w:rsid w:val="004950CC"/>
    <w:rsid w:val="004C713C"/>
    <w:rsid w:val="00686DB2"/>
    <w:rsid w:val="006A6247"/>
    <w:rsid w:val="006C3AD0"/>
    <w:rsid w:val="008944A3"/>
    <w:rsid w:val="009312CF"/>
    <w:rsid w:val="009515C3"/>
    <w:rsid w:val="00982BD7"/>
    <w:rsid w:val="00A27688"/>
    <w:rsid w:val="00D019D8"/>
    <w:rsid w:val="00D5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DB2"/>
  </w:style>
  <w:style w:type="paragraph" w:styleId="Titolo3">
    <w:name w:val="heading 3"/>
    <w:basedOn w:val="Normale"/>
    <w:next w:val="Normale"/>
    <w:link w:val="Titolo3Carattere"/>
    <w:unhideWhenUsed/>
    <w:qFormat/>
    <w:rsid w:val="009515C3"/>
    <w:pPr>
      <w:keepNext/>
      <w:spacing w:after="0" w:line="240" w:lineRule="auto"/>
      <w:jc w:val="both"/>
      <w:outlineLvl w:val="2"/>
    </w:pPr>
    <w:rPr>
      <w:rFonts w:ascii="Times" w:eastAsia="Times" w:hAnsi="Times" w:cs="Times New Roman"/>
      <w:i/>
      <w:noProof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515C3"/>
    <w:rPr>
      <w:rFonts w:ascii="Times" w:eastAsia="Times" w:hAnsi="Times" w:cs="Times New Roman"/>
      <w:i/>
      <w:noProof/>
      <w:sz w:val="24"/>
      <w:szCs w:val="20"/>
    </w:rPr>
  </w:style>
  <w:style w:type="paragraph" w:customStyle="1" w:styleId="Default">
    <w:name w:val="Default"/>
    <w:rsid w:val="009515C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515C3"/>
    <w:pPr>
      <w:keepNext/>
      <w:spacing w:after="0" w:line="240" w:lineRule="auto"/>
      <w:jc w:val="both"/>
      <w:outlineLvl w:val="2"/>
    </w:pPr>
    <w:rPr>
      <w:rFonts w:ascii="Times" w:eastAsia="Times" w:hAnsi="Times" w:cs="Times New Roman"/>
      <w:i/>
      <w:noProof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9515C3"/>
    <w:rPr>
      <w:rFonts w:ascii="Times" w:eastAsia="Times" w:hAnsi="Times" w:cs="Times New Roman"/>
      <w:i/>
      <w:noProof/>
      <w:sz w:val="24"/>
      <w:szCs w:val="20"/>
    </w:rPr>
  </w:style>
  <w:style w:type="paragraph" w:customStyle="1" w:styleId="Default">
    <w:name w:val="Default"/>
    <w:rsid w:val="009515C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Tranfa</dc:creator>
  <cp:lastModifiedBy>concetta mollo</cp:lastModifiedBy>
  <cp:revision>2</cp:revision>
  <cp:lastPrinted>2016-11-28T11:29:00Z</cp:lastPrinted>
  <dcterms:created xsi:type="dcterms:W3CDTF">2017-04-03T18:11:00Z</dcterms:created>
  <dcterms:modified xsi:type="dcterms:W3CDTF">2017-04-03T18:11:00Z</dcterms:modified>
</cp:coreProperties>
</file>