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AAB" w:rsidRPr="007A50BF" w:rsidRDefault="00AB4AAB">
      <w:pPr>
        <w:rPr>
          <w:rFonts w:ascii="Arial" w:hAnsi="Arial" w:cs="Arial"/>
          <w:b/>
          <w:sz w:val="18"/>
          <w:szCs w:val="18"/>
        </w:rPr>
      </w:pPr>
      <w:r w:rsidRPr="007A50BF">
        <w:rPr>
          <w:rFonts w:ascii="Arial" w:hAnsi="Arial" w:cs="Arial"/>
          <w:b/>
          <w:sz w:val="18"/>
          <w:szCs w:val="18"/>
        </w:rPr>
        <w:t xml:space="preserve">Corso di Studio </w:t>
      </w:r>
      <w:r w:rsidR="00E21633" w:rsidRPr="007A50BF">
        <w:rPr>
          <w:rFonts w:ascii="Arial" w:hAnsi="Arial" w:cs="Arial"/>
          <w:b/>
          <w:sz w:val="18"/>
          <w:szCs w:val="18"/>
        </w:rPr>
        <w:t>M8</w:t>
      </w:r>
      <w:r w:rsidR="00462900">
        <w:rPr>
          <w:rFonts w:ascii="Arial" w:hAnsi="Arial" w:cs="Arial"/>
          <w:b/>
          <w:sz w:val="18"/>
          <w:szCs w:val="18"/>
        </w:rPr>
        <w:t>1</w:t>
      </w:r>
      <w:r w:rsidR="00E21633" w:rsidRPr="007A50BF">
        <w:rPr>
          <w:rFonts w:ascii="Arial" w:hAnsi="Arial" w:cs="Arial"/>
          <w:b/>
          <w:sz w:val="18"/>
          <w:szCs w:val="18"/>
        </w:rPr>
        <w:t xml:space="preserve"> -</w:t>
      </w:r>
      <w:r w:rsidRPr="007A50BF">
        <w:rPr>
          <w:rFonts w:ascii="Arial" w:hAnsi="Arial" w:cs="Arial"/>
          <w:b/>
          <w:sz w:val="18"/>
          <w:szCs w:val="18"/>
        </w:rPr>
        <w:t xml:space="preserve"> Laurea Triennale in</w:t>
      </w:r>
      <w:r w:rsidR="00E21633" w:rsidRPr="007A50BF">
        <w:rPr>
          <w:rFonts w:ascii="Arial" w:hAnsi="Arial" w:cs="Arial"/>
          <w:b/>
          <w:sz w:val="18"/>
          <w:szCs w:val="18"/>
        </w:rPr>
        <w:t xml:space="preserve"> Tecniche Audio</w:t>
      </w:r>
      <w:r w:rsidR="00462900">
        <w:rPr>
          <w:rFonts w:ascii="Arial" w:hAnsi="Arial" w:cs="Arial"/>
          <w:b/>
          <w:sz w:val="18"/>
          <w:szCs w:val="18"/>
        </w:rPr>
        <w:t>metriche</w:t>
      </w:r>
    </w:p>
    <w:p w:rsidR="008B36DA" w:rsidRPr="007A50BF"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SCHEDA </w:t>
      </w:r>
      <w:r w:rsidR="002B497A">
        <w:rPr>
          <w:rFonts w:ascii="Arial" w:hAnsi="Arial" w:cs="Arial"/>
          <w:b/>
          <w:sz w:val="18"/>
          <w:szCs w:val="18"/>
        </w:rPr>
        <w:t xml:space="preserve">DEL CORSO INTEGRATO </w:t>
      </w:r>
      <w:r w:rsidR="00E6415A">
        <w:rPr>
          <w:rFonts w:ascii="Arial" w:hAnsi="Arial" w:cs="Arial"/>
          <w:b/>
          <w:sz w:val="18"/>
          <w:szCs w:val="18"/>
        </w:rPr>
        <w:t>DI SCIENZE MORFOFUNZIONALI</w:t>
      </w:r>
      <w:r w:rsidR="00380184">
        <w:rPr>
          <w:rFonts w:ascii="Arial" w:hAnsi="Arial" w:cs="Arial"/>
          <w:b/>
          <w:sz w:val="18"/>
          <w:szCs w:val="18"/>
        </w:rPr>
        <w:t xml:space="preserve"> </w:t>
      </w:r>
      <w:r w:rsidR="00A91511" w:rsidRPr="007A50BF">
        <w:rPr>
          <w:rFonts w:ascii="Arial" w:hAnsi="Arial" w:cs="Arial"/>
          <w:b/>
          <w:sz w:val="18"/>
          <w:szCs w:val="18"/>
        </w:rPr>
        <w:t xml:space="preserve"> </w:t>
      </w:r>
      <w:r w:rsidR="00AB4AAB" w:rsidRPr="007A50BF">
        <w:rPr>
          <w:rFonts w:ascii="Arial" w:hAnsi="Arial" w:cs="Arial"/>
          <w:b/>
          <w:sz w:val="18"/>
          <w:szCs w:val="18"/>
        </w:rPr>
        <w:t>(C.I.</w:t>
      </w:r>
      <w:r w:rsidR="002B497A">
        <w:rPr>
          <w:rFonts w:ascii="Arial" w:hAnsi="Arial" w:cs="Arial"/>
          <w:b/>
          <w:sz w:val="18"/>
          <w:szCs w:val="18"/>
        </w:rPr>
        <w:t xml:space="preserve"> A</w:t>
      </w:r>
      <w:r w:rsidR="00C66646">
        <w:rPr>
          <w:rFonts w:ascii="Arial" w:hAnsi="Arial" w:cs="Arial"/>
          <w:b/>
          <w:sz w:val="18"/>
          <w:szCs w:val="18"/>
        </w:rPr>
        <w:t>2</w:t>
      </w:r>
      <w:r w:rsidR="00AB4AAB" w:rsidRPr="007A50BF">
        <w:rPr>
          <w:rFonts w:ascii="Arial" w:hAnsi="Arial" w:cs="Arial"/>
          <w:b/>
          <w:sz w:val="18"/>
          <w:szCs w:val="18"/>
        </w:rPr>
        <w:t>)</w:t>
      </w:r>
      <w:r w:rsidR="008308CA" w:rsidRPr="007A50BF">
        <w:rPr>
          <w:rFonts w:ascii="Arial" w:hAnsi="Arial" w:cs="Arial"/>
          <w:b/>
          <w:sz w:val="18"/>
          <w:szCs w:val="18"/>
        </w:rPr>
        <w:t xml:space="preserve"> </w:t>
      </w:r>
      <w:r w:rsidR="008308CA" w:rsidRPr="007A50BF">
        <w:rPr>
          <w:rFonts w:ascii="Arial" w:hAnsi="Arial" w:cs="Arial"/>
          <w:b/>
          <w:sz w:val="18"/>
          <w:szCs w:val="18"/>
        </w:rPr>
        <w:tab/>
      </w:r>
      <w:r w:rsidR="008308CA" w:rsidRPr="007A50BF">
        <w:rPr>
          <w:rFonts w:ascii="Arial" w:hAnsi="Arial" w:cs="Arial"/>
          <w:b/>
          <w:sz w:val="18"/>
          <w:szCs w:val="18"/>
        </w:rPr>
        <w:tab/>
        <w:t>A.A. 2017/2018</w:t>
      </w:r>
    </w:p>
    <w:p w:rsidR="00AB4AAB" w:rsidRPr="007A50BF" w:rsidRDefault="00AB4AAB"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Anno di corso (I</w:t>
      </w:r>
      <w:r w:rsidR="00E21633" w:rsidRPr="007A50BF">
        <w:rPr>
          <w:rFonts w:ascii="Arial" w:hAnsi="Arial" w:cs="Arial"/>
          <w:sz w:val="18"/>
          <w:szCs w:val="18"/>
        </w:rPr>
        <w:t xml:space="preserve">) </w:t>
      </w:r>
      <w:r w:rsidR="00584741" w:rsidRPr="007A50BF">
        <w:rPr>
          <w:rFonts w:ascii="Arial" w:hAnsi="Arial" w:cs="Arial"/>
          <w:sz w:val="18"/>
          <w:szCs w:val="18"/>
        </w:rPr>
        <w:tab/>
      </w:r>
      <w:r w:rsidR="00584741" w:rsidRPr="007A50BF">
        <w:rPr>
          <w:rFonts w:ascii="Arial" w:hAnsi="Arial" w:cs="Arial"/>
          <w:sz w:val="18"/>
          <w:szCs w:val="18"/>
        </w:rPr>
        <w:tab/>
      </w:r>
      <w:r w:rsidR="00E21633" w:rsidRPr="007A50BF">
        <w:rPr>
          <w:rFonts w:ascii="Arial" w:hAnsi="Arial" w:cs="Arial"/>
          <w:sz w:val="18"/>
          <w:szCs w:val="18"/>
        </w:rPr>
        <w:t>Semestre (</w:t>
      </w:r>
      <w:r w:rsidR="002B497A">
        <w:rPr>
          <w:rFonts w:ascii="Arial" w:hAnsi="Arial" w:cs="Arial"/>
          <w:sz w:val="18"/>
          <w:szCs w:val="18"/>
        </w:rPr>
        <w:t>I</w:t>
      </w:r>
      <w:r w:rsidRPr="007A50BF">
        <w:rPr>
          <w:rFonts w:ascii="Arial" w:hAnsi="Arial" w:cs="Arial"/>
          <w:sz w:val="18"/>
          <w:szCs w:val="18"/>
        </w:rPr>
        <w:t>)</w:t>
      </w:r>
    </w:p>
    <w:p w:rsidR="00AB4AAB" w:rsidRPr="007A50BF" w:rsidRDefault="008B36DA"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b/>
          <w:sz w:val="18"/>
          <w:szCs w:val="18"/>
        </w:rPr>
        <w:t>Insegnamenti</w:t>
      </w:r>
      <w:r w:rsidRPr="007A50BF">
        <w:rPr>
          <w:rFonts w:ascii="Arial" w:hAnsi="Arial" w:cs="Arial"/>
          <w:sz w:val="18"/>
          <w:szCs w:val="18"/>
        </w:rPr>
        <w:t xml:space="preserve"> :</w:t>
      </w:r>
      <w:r w:rsidR="00E21633" w:rsidRPr="007A50BF">
        <w:rPr>
          <w:rFonts w:ascii="Arial" w:hAnsi="Arial" w:cs="Arial"/>
          <w:sz w:val="18"/>
          <w:szCs w:val="18"/>
        </w:rPr>
        <w:t xml:space="preserve"> </w:t>
      </w:r>
      <w:r w:rsidR="00584741" w:rsidRPr="007A50BF">
        <w:rPr>
          <w:rFonts w:ascii="Arial" w:hAnsi="Arial" w:cs="Arial"/>
          <w:sz w:val="18"/>
          <w:szCs w:val="18"/>
        </w:rPr>
        <w:t xml:space="preserve">(1) </w:t>
      </w:r>
      <w:r w:rsidR="00C66646">
        <w:rPr>
          <w:rFonts w:ascii="Arial" w:hAnsi="Arial" w:cs="Arial"/>
          <w:sz w:val="18"/>
          <w:szCs w:val="18"/>
        </w:rPr>
        <w:t>Anatomia</w:t>
      </w:r>
      <w:r w:rsidR="00FE5828">
        <w:rPr>
          <w:rFonts w:ascii="Arial" w:hAnsi="Arial" w:cs="Arial"/>
          <w:sz w:val="18"/>
          <w:szCs w:val="18"/>
        </w:rPr>
        <w:t xml:space="preserve"> umana</w:t>
      </w:r>
      <w:r w:rsidR="00584741" w:rsidRPr="007A50BF">
        <w:rPr>
          <w:rFonts w:ascii="Arial" w:hAnsi="Arial" w:cs="Arial"/>
          <w:sz w:val="18"/>
          <w:szCs w:val="18"/>
        </w:rPr>
        <w:t xml:space="preserve"> (2) </w:t>
      </w:r>
      <w:r w:rsidR="00C66646">
        <w:rPr>
          <w:rFonts w:ascii="Arial" w:hAnsi="Arial" w:cs="Arial"/>
          <w:sz w:val="18"/>
          <w:szCs w:val="18"/>
        </w:rPr>
        <w:t>Istologia</w:t>
      </w:r>
      <w:r w:rsidR="006F67E1">
        <w:rPr>
          <w:rFonts w:ascii="Arial" w:hAnsi="Arial" w:cs="Arial"/>
          <w:sz w:val="18"/>
          <w:szCs w:val="18"/>
        </w:rPr>
        <w:t xml:space="preserve"> </w:t>
      </w:r>
      <w:r w:rsidR="002B497A">
        <w:rPr>
          <w:rFonts w:ascii="Arial" w:hAnsi="Arial" w:cs="Arial"/>
          <w:sz w:val="18"/>
          <w:szCs w:val="18"/>
        </w:rPr>
        <w:t xml:space="preserve">(3) </w:t>
      </w:r>
      <w:r w:rsidR="00C66646">
        <w:rPr>
          <w:rFonts w:ascii="Arial" w:hAnsi="Arial" w:cs="Arial"/>
          <w:sz w:val="18"/>
          <w:szCs w:val="18"/>
        </w:rPr>
        <w:t>Fisiologia</w:t>
      </w:r>
      <w:r w:rsidR="002B497A">
        <w:rPr>
          <w:rFonts w:ascii="Arial" w:hAnsi="Arial" w:cs="Arial"/>
          <w:sz w:val="18"/>
          <w:szCs w:val="18"/>
        </w:rPr>
        <w:t xml:space="preserve"> – </w:t>
      </w:r>
    </w:p>
    <w:p w:rsidR="001A5D2C" w:rsidRPr="007A50BF" w:rsidRDefault="00A9151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b/>
          <w:sz w:val="18"/>
          <w:szCs w:val="18"/>
        </w:rPr>
        <w:t>Insegnamenti propedeutici previsti</w:t>
      </w:r>
      <w:r w:rsidRPr="007A50BF">
        <w:rPr>
          <w:rFonts w:ascii="Arial" w:hAnsi="Arial" w:cs="Arial"/>
          <w:sz w:val="18"/>
          <w:szCs w:val="18"/>
        </w:rPr>
        <w:t xml:space="preserve">: nessuno </w:t>
      </w:r>
    </w:p>
    <w:p w:rsidR="001A5D2C" w:rsidRPr="007A50BF" w:rsidRDefault="001A5D2C" w:rsidP="001A5D2C">
      <w:pPr>
        <w:rPr>
          <w:rFonts w:ascii="Arial" w:hAnsi="Arial" w:cs="Arial"/>
          <w:sz w:val="18"/>
          <w:szCs w:val="18"/>
        </w:rPr>
      </w:pPr>
    </w:p>
    <w:p w:rsidR="00AB4AAB" w:rsidRPr="007A50BF" w:rsidRDefault="00AB4AAB"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b/>
          <w:sz w:val="18"/>
          <w:szCs w:val="18"/>
        </w:rPr>
        <w:t>INSEGNAMENTO</w:t>
      </w:r>
      <w:r w:rsidR="001A5D2C" w:rsidRPr="007A50BF">
        <w:rPr>
          <w:rFonts w:ascii="Arial" w:hAnsi="Arial" w:cs="Arial"/>
          <w:b/>
          <w:sz w:val="18"/>
          <w:szCs w:val="18"/>
        </w:rPr>
        <w:t xml:space="preserve"> (1)</w:t>
      </w:r>
      <w:r w:rsidRPr="007A50BF">
        <w:rPr>
          <w:rFonts w:ascii="Arial" w:hAnsi="Arial" w:cs="Arial"/>
          <w:b/>
          <w:sz w:val="18"/>
          <w:szCs w:val="18"/>
        </w:rPr>
        <w:t xml:space="preserve">: </w:t>
      </w:r>
      <w:r w:rsidR="00C66646">
        <w:rPr>
          <w:rFonts w:ascii="Arial" w:hAnsi="Arial" w:cs="Arial"/>
          <w:b/>
          <w:sz w:val="18"/>
          <w:szCs w:val="18"/>
        </w:rPr>
        <w:t>Anatomia Umana</w:t>
      </w:r>
    </w:p>
    <w:p w:rsidR="00A13B01" w:rsidRPr="00380184" w:rsidRDefault="001B51EF"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sz w:val="18"/>
          <w:szCs w:val="18"/>
        </w:rPr>
        <w:t>Titolo Insegnamento In Inglese</w:t>
      </w:r>
      <w:r w:rsidR="00AB4AAB" w:rsidRPr="007A50BF">
        <w:rPr>
          <w:rFonts w:ascii="Arial" w:hAnsi="Arial" w:cs="Arial"/>
          <w:sz w:val="18"/>
          <w:szCs w:val="18"/>
        </w:rPr>
        <w:t xml:space="preserve">: </w:t>
      </w:r>
      <w:r w:rsidR="00380184" w:rsidRPr="00380184">
        <w:rPr>
          <w:rFonts w:ascii="Arial" w:hAnsi="Arial" w:cs="Arial"/>
          <w:b/>
          <w:sz w:val="18"/>
          <w:szCs w:val="18"/>
        </w:rPr>
        <w:t xml:space="preserve">Human </w:t>
      </w:r>
      <w:proofErr w:type="spellStart"/>
      <w:r w:rsidR="00380184" w:rsidRPr="00380184">
        <w:rPr>
          <w:rFonts w:ascii="Arial" w:hAnsi="Arial" w:cs="Arial"/>
          <w:b/>
          <w:sz w:val="18"/>
          <w:szCs w:val="18"/>
        </w:rPr>
        <w:t>anatomy</w:t>
      </w:r>
      <w:proofErr w:type="spellEnd"/>
    </w:p>
    <w:p w:rsidR="00025263" w:rsidRPr="007A50BF"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 Docente:</w:t>
      </w:r>
      <w:r w:rsidR="00584741" w:rsidRPr="007A50BF">
        <w:rPr>
          <w:rFonts w:ascii="Arial" w:hAnsi="Arial" w:cs="Arial"/>
          <w:b/>
          <w:sz w:val="18"/>
          <w:szCs w:val="18"/>
        </w:rPr>
        <w:t xml:space="preserve"> </w:t>
      </w:r>
      <w:r w:rsidRPr="007A50BF">
        <w:rPr>
          <w:rFonts w:ascii="Arial" w:hAnsi="Arial" w:cs="Arial"/>
          <w:b/>
          <w:sz w:val="18"/>
          <w:szCs w:val="18"/>
        </w:rPr>
        <w:t xml:space="preserve"> </w:t>
      </w:r>
      <w:r w:rsidR="00C66646">
        <w:rPr>
          <w:rFonts w:ascii="Arial" w:hAnsi="Arial" w:cs="Arial"/>
          <w:b/>
          <w:sz w:val="18"/>
          <w:szCs w:val="18"/>
        </w:rPr>
        <w:t>Eugenio Di Vaia</w:t>
      </w:r>
      <w:r w:rsidRPr="007A50BF">
        <w:rPr>
          <w:rFonts w:ascii="Arial" w:hAnsi="Arial" w:cs="Arial"/>
          <w:b/>
          <w:sz w:val="18"/>
          <w:szCs w:val="18"/>
        </w:rPr>
        <w:t xml:space="preserve"> </w:t>
      </w:r>
      <w:r w:rsidR="00025263" w:rsidRPr="007A50BF">
        <w:rPr>
          <w:rFonts w:ascii="Arial" w:hAnsi="Arial" w:cs="Arial"/>
          <w:b/>
          <w:sz w:val="18"/>
          <w:szCs w:val="18"/>
        </w:rPr>
        <w:t xml:space="preserve"> </w:t>
      </w:r>
      <w:r w:rsidR="00025263" w:rsidRPr="007A50BF">
        <w:rPr>
          <w:rFonts w:ascii="Arial" w:hAnsi="Arial" w:cs="Arial"/>
          <w:b/>
          <w:sz w:val="18"/>
          <w:szCs w:val="18"/>
        </w:rPr>
        <w:tab/>
      </w:r>
      <w:r w:rsidR="00025263" w:rsidRPr="007A50BF">
        <w:rPr>
          <w:rFonts w:ascii="Arial" w:hAnsi="Arial" w:cs="Arial"/>
          <w:b/>
          <w:sz w:val="18"/>
          <w:szCs w:val="18"/>
        </w:rPr>
        <w:tab/>
      </w:r>
      <w:r w:rsidRPr="007A50BF">
        <w:rPr>
          <w:rFonts w:ascii="Arial" w:hAnsi="Arial" w:cs="Arial"/>
          <w:b/>
          <w:sz w:val="18"/>
          <w:szCs w:val="18"/>
        </w:rPr>
        <w:t>email:</w:t>
      </w:r>
      <w:r w:rsidR="00584741" w:rsidRPr="007A50BF">
        <w:rPr>
          <w:rFonts w:ascii="Arial" w:hAnsi="Arial" w:cs="Arial"/>
          <w:b/>
          <w:sz w:val="18"/>
          <w:szCs w:val="18"/>
        </w:rPr>
        <w:t xml:space="preserve"> </w:t>
      </w:r>
      <w:hyperlink r:id="rId7" w:history="1">
        <w:r w:rsidR="00B42A01" w:rsidRPr="00F94278">
          <w:rPr>
            <w:rStyle w:val="Collegamentoipertestuale"/>
            <w:rFonts w:ascii="Arial" w:hAnsi="Arial" w:cs="Arial"/>
            <w:b/>
            <w:sz w:val="18"/>
            <w:szCs w:val="18"/>
          </w:rPr>
          <w:t>eugenio.divaia@unina.it</w:t>
        </w:r>
      </w:hyperlink>
      <w:r w:rsidR="00B42A01">
        <w:rPr>
          <w:rFonts w:ascii="Arial" w:hAnsi="Arial" w:cs="Arial"/>
          <w:b/>
          <w:sz w:val="18"/>
          <w:szCs w:val="18"/>
        </w:rPr>
        <w:t xml:space="preserve"> </w:t>
      </w:r>
      <w:r w:rsidR="00380184">
        <w:rPr>
          <w:rFonts w:ascii="Arial" w:hAnsi="Arial" w:cs="Arial"/>
          <w:b/>
          <w:sz w:val="18"/>
          <w:szCs w:val="18"/>
        </w:rPr>
        <w:t xml:space="preserve">     </w:t>
      </w:r>
      <w:r w:rsidR="00B42A01">
        <w:rPr>
          <w:rFonts w:ascii="Arial" w:hAnsi="Arial" w:cs="Arial"/>
          <w:b/>
          <w:sz w:val="18"/>
          <w:szCs w:val="18"/>
        </w:rPr>
        <w:t xml:space="preserve"> te</w:t>
      </w:r>
      <w:r w:rsidR="00025263" w:rsidRPr="007A50BF">
        <w:rPr>
          <w:rFonts w:ascii="Arial" w:hAnsi="Arial" w:cs="Arial"/>
          <w:b/>
          <w:sz w:val="18"/>
          <w:szCs w:val="18"/>
        </w:rPr>
        <w:t>l.</w:t>
      </w:r>
      <w:r w:rsidR="00584741" w:rsidRPr="007A50BF">
        <w:rPr>
          <w:rFonts w:ascii="Arial" w:hAnsi="Arial" w:cs="Arial"/>
          <w:b/>
          <w:sz w:val="18"/>
          <w:szCs w:val="18"/>
        </w:rPr>
        <w:t>:</w:t>
      </w:r>
      <w:r w:rsidR="00025263" w:rsidRPr="007A50BF">
        <w:rPr>
          <w:rFonts w:ascii="Arial" w:hAnsi="Arial" w:cs="Arial"/>
          <w:b/>
          <w:sz w:val="18"/>
          <w:szCs w:val="18"/>
        </w:rPr>
        <w:t xml:space="preserve"> 081746</w:t>
      </w:r>
      <w:r w:rsidR="00B42A01">
        <w:rPr>
          <w:rFonts w:ascii="Arial" w:hAnsi="Arial" w:cs="Arial"/>
          <w:b/>
          <w:sz w:val="18"/>
          <w:szCs w:val="18"/>
        </w:rPr>
        <w:t>2254</w:t>
      </w:r>
    </w:p>
    <w:p w:rsidR="00A13B01" w:rsidRPr="007A50BF"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SSD</w:t>
      </w:r>
      <w:r w:rsidR="00584741" w:rsidRPr="007A50BF">
        <w:rPr>
          <w:rFonts w:ascii="Arial" w:hAnsi="Arial" w:cs="Arial"/>
          <w:sz w:val="18"/>
          <w:szCs w:val="18"/>
        </w:rPr>
        <w:t>:</w:t>
      </w:r>
      <w:r w:rsidRPr="007A50BF">
        <w:rPr>
          <w:rFonts w:ascii="Arial" w:hAnsi="Arial" w:cs="Arial"/>
          <w:sz w:val="18"/>
          <w:szCs w:val="18"/>
        </w:rPr>
        <w:t xml:space="preserve"> </w:t>
      </w:r>
      <w:r w:rsidR="00025263" w:rsidRPr="007A50BF">
        <w:rPr>
          <w:rFonts w:ascii="Arial" w:hAnsi="Arial" w:cs="Arial"/>
          <w:sz w:val="18"/>
          <w:szCs w:val="18"/>
        </w:rPr>
        <w:tab/>
      </w:r>
      <w:r w:rsidR="00B42A01">
        <w:rPr>
          <w:rFonts w:ascii="Arial" w:hAnsi="Arial" w:cs="Arial"/>
          <w:sz w:val="18"/>
          <w:szCs w:val="18"/>
        </w:rPr>
        <w:t>BIO/16</w:t>
      </w:r>
      <w:r w:rsidR="00025263" w:rsidRPr="007A50BF">
        <w:rPr>
          <w:rFonts w:ascii="Arial" w:hAnsi="Arial" w:cs="Arial"/>
          <w:sz w:val="18"/>
          <w:szCs w:val="18"/>
        </w:rPr>
        <w:t xml:space="preserve">  </w:t>
      </w:r>
      <w:r w:rsidR="00025263" w:rsidRPr="007A50BF">
        <w:rPr>
          <w:rFonts w:ascii="Arial" w:hAnsi="Arial" w:cs="Arial"/>
          <w:sz w:val="18"/>
          <w:szCs w:val="18"/>
        </w:rPr>
        <w:tab/>
      </w:r>
      <w:r w:rsidR="00025263" w:rsidRPr="007A50BF">
        <w:rPr>
          <w:rFonts w:ascii="Arial" w:hAnsi="Arial" w:cs="Arial"/>
          <w:sz w:val="18"/>
          <w:szCs w:val="18"/>
        </w:rPr>
        <w:tab/>
      </w:r>
      <w:r w:rsidR="00025263" w:rsidRPr="007A50BF">
        <w:rPr>
          <w:rFonts w:ascii="Arial" w:hAnsi="Arial" w:cs="Arial"/>
          <w:sz w:val="18"/>
          <w:szCs w:val="18"/>
        </w:rPr>
        <w:tab/>
      </w:r>
      <w:r w:rsidRPr="007A50BF">
        <w:rPr>
          <w:rFonts w:ascii="Arial" w:hAnsi="Arial" w:cs="Arial"/>
          <w:sz w:val="18"/>
          <w:szCs w:val="18"/>
        </w:rPr>
        <w:t>CFU</w:t>
      </w:r>
      <w:r w:rsidR="00584741" w:rsidRPr="007A50BF">
        <w:rPr>
          <w:rFonts w:ascii="Arial" w:hAnsi="Arial" w:cs="Arial"/>
          <w:sz w:val="18"/>
          <w:szCs w:val="18"/>
        </w:rPr>
        <w:t>:</w:t>
      </w:r>
      <w:r w:rsidRPr="007A50BF">
        <w:rPr>
          <w:rFonts w:ascii="Arial" w:hAnsi="Arial" w:cs="Arial"/>
          <w:sz w:val="18"/>
          <w:szCs w:val="18"/>
        </w:rPr>
        <w:t xml:space="preserve"> </w:t>
      </w:r>
      <w:r w:rsidR="00025263" w:rsidRPr="007A50BF">
        <w:rPr>
          <w:rFonts w:ascii="Arial" w:hAnsi="Arial" w:cs="Arial"/>
          <w:sz w:val="18"/>
          <w:szCs w:val="18"/>
        </w:rPr>
        <w:t>3</w:t>
      </w:r>
    </w:p>
    <w:p w:rsidR="001A5D2C" w:rsidRPr="007A50BF" w:rsidRDefault="001A5D2C">
      <w:pPr>
        <w:rPr>
          <w:rFonts w:ascii="Arial" w:hAnsi="Arial" w:cs="Arial"/>
          <w:sz w:val="18"/>
          <w:szCs w:val="18"/>
        </w:rPr>
      </w:pPr>
    </w:p>
    <w:p w:rsidR="00A13B01" w:rsidRPr="007A50BF" w:rsidRDefault="001A5D2C" w:rsidP="007729B7">
      <w:pPr>
        <w:pBdr>
          <w:top w:val="single" w:sz="4" w:space="1" w:color="auto"/>
          <w:left w:val="single" w:sz="4" w:space="4" w:color="auto"/>
          <w:right w:val="single" w:sz="4" w:space="4" w:color="auto"/>
        </w:pBdr>
        <w:rPr>
          <w:rFonts w:ascii="Arial" w:hAnsi="Arial" w:cs="Arial"/>
          <w:b/>
          <w:sz w:val="18"/>
          <w:szCs w:val="18"/>
        </w:rPr>
      </w:pPr>
      <w:r w:rsidRPr="007A50BF">
        <w:rPr>
          <w:rFonts w:ascii="Arial" w:hAnsi="Arial" w:cs="Arial"/>
          <w:b/>
          <w:sz w:val="18"/>
          <w:szCs w:val="18"/>
        </w:rPr>
        <w:t xml:space="preserve">Risultati di Apprendimento Attesi </w:t>
      </w:r>
    </w:p>
    <w:tbl>
      <w:tblPr>
        <w:tblW w:w="9869" w:type="dxa"/>
        <w:tblBorders>
          <w:top w:val="nil"/>
          <w:left w:val="nil"/>
          <w:bottom w:val="nil"/>
          <w:right w:val="nil"/>
        </w:tblBorders>
        <w:tblLayout w:type="fixed"/>
        <w:tblLook w:val="0000" w:firstRow="0" w:lastRow="0" w:firstColumn="0" w:lastColumn="0" w:noHBand="0" w:noVBand="0"/>
      </w:tblPr>
      <w:tblGrid>
        <w:gridCol w:w="9869"/>
      </w:tblGrid>
      <w:tr w:rsidR="002B497A" w:rsidRPr="007A50BF" w:rsidTr="007729B7">
        <w:trPr>
          <w:trHeight w:val="17"/>
        </w:trPr>
        <w:tc>
          <w:tcPr>
            <w:tcW w:w="9869" w:type="dxa"/>
            <w:tcBorders>
              <w:left w:val="single" w:sz="4" w:space="0" w:color="auto"/>
              <w:bottom w:val="nil"/>
              <w:right w:val="single" w:sz="4" w:space="0" w:color="auto"/>
            </w:tcBorders>
          </w:tcPr>
          <w:p w:rsidR="002B497A" w:rsidRPr="002B497A" w:rsidRDefault="00A518B2">
            <w:pPr>
              <w:rPr>
                <w:rFonts w:ascii="Arial" w:hAnsi="Arial" w:cs="Arial"/>
                <w:sz w:val="18"/>
                <w:szCs w:val="18"/>
              </w:rPr>
            </w:pPr>
            <w:r w:rsidRPr="00A518B2">
              <w:rPr>
                <w:rFonts w:ascii="Arial" w:hAnsi="Arial" w:cs="Arial"/>
                <w:sz w:val="18"/>
                <w:szCs w:val="18"/>
              </w:rPr>
              <w:t xml:space="preserve">Al termine del corso lo Studente dovrà </w:t>
            </w:r>
            <w:r w:rsidR="00F72CCB">
              <w:rPr>
                <w:rFonts w:ascii="Arial" w:hAnsi="Arial" w:cs="Arial"/>
                <w:sz w:val="18"/>
                <w:szCs w:val="18"/>
              </w:rPr>
              <w:t xml:space="preserve">dimostrare di aver appreso gli elementi di anatomia generale con particolare riferimento alla testa e al collo, nonché di </w:t>
            </w:r>
            <w:r w:rsidRPr="00A518B2">
              <w:rPr>
                <w:rFonts w:ascii="Arial" w:hAnsi="Arial" w:cs="Arial"/>
                <w:sz w:val="18"/>
                <w:szCs w:val="18"/>
              </w:rPr>
              <w:t xml:space="preserve">essere in grado di riconoscere e di descrivere la forma, </w:t>
            </w:r>
            <w:r>
              <w:rPr>
                <w:rFonts w:ascii="Arial" w:hAnsi="Arial" w:cs="Arial"/>
                <w:sz w:val="18"/>
                <w:szCs w:val="18"/>
              </w:rPr>
              <w:t>la posizione, la struttura, la vascolarizzazione,</w:t>
            </w:r>
            <w:r w:rsidR="006F67E1">
              <w:rPr>
                <w:rFonts w:ascii="Arial" w:hAnsi="Arial" w:cs="Arial"/>
                <w:sz w:val="18"/>
                <w:szCs w:val="18"/>
              </w:rPr>
              <w:t xml:space="preserve"> </w:t>
            </w:r>
            <w:r w:rsidRPr="00A518B2">
              <w:rPr>
                <w:rFonts w:ascii="Arial" w:hAnsi="Arial" w:cs="Arial"/>
                <w:sz w:val="18"/>
                <w:szCs w:val="18"/>
              </w:rPr>
              <w:t>l’innervazione ed il significato funzionale dei principali organi dei vari apparati che costituiscono il corpo umano:</w:t>
            </w:r>
          </w:p>
        </w:tc>
      </w:tr>
      <w:tr w:rsidR="00A13B01" w:rsidRPr="007A50BF" w:rsidTr="007729B7">
        <w:trPr>
          <w:trHeight w:val="159"/>
        </w:trPr>
        <w:tc>
          <w:tcPr>
            <w:tcW w:w="9869" w:type="dxa"/>
            <w:tcBorders>
              <w:top w:val="nil"/>
              <w:left w:val="single" w:sz="4" w:space="0" w:color="auto"/>
              <w:bottom w:val="nil"/>
              <w:right w:val="single" w:sz="4" w:space="0" w:color="auto"/>
            </w:tcBorders>
          </w:tcPr>
          <w:p w:rsidR="00A13B01" w:rsidRPr="002B497A" w:rsidRDefault="00A13B01" w:rsidP="007729B7">
            <w:pPr>
              <w:pStyle w:val="Default"/>
              <w:pBdr>
                <w:left w:val="single" w:sz="4" w:space="4" w:color="auto"/>
              </w:pBdr>
              <w:ind w:right="907"/>
              <w:jc w:val="both"/>
              <w:rPr>
                <w:sz w:val="18"/>
                <w:szCs w:val="18"/>
              </w:rPr>
            </w:pPr>
          </w:p>
        </w:tc>
      </w:tr>
      <w:tr w:rsidR="00A13B01" w:rsidRPr="007A50BF" w:rsidTr="007729B7">
        <w:trPr>
          <w:trHeight w:val="383"/>
        </w:trPr>
        <w:tc>
          <w:tcPr>
            <w:tcW w:w="9869" w:type="dxa"/>
            <w:tcBorders>
              <w:top w:val="nil"/>
              <w:left w:val="single" w:sz="4" w:space="0" w:color="auto"/>
              <w:bottom w:val="single" w:sz="4" w:space="0" w:color="auto"/>
              <w:right w:val="single" w:sz="4" w:space="0" w:color="auto"/>
            </w:tcBorders>
          </w:tcPr>
          <w:p w:rsidR="00A13B01" w:rsidRPr="007A50BF" w:rsidRDefault="00A13B01">
            <w:pPr>
              <w:pStyle w:val="Default"/>
              <w:rPr>
                <w:sz w:val="18"/>
                <w:szCs w:val="18"/>
              </w:rPr>
            </w:pPr>
          </w:p>
        </w:tc>
      </w:tr>
      <w:tr w:rsidR="0028606E" w:rsidRPr="007A50BF" w:rsidTr="007729B7">
        <w:trPr>
          <w:trHeight w:val="383"/>
        </w:trPr>
        <w:tc>
          <w:tcPr>
            <w:tcW w:w="9869" w:type="dxa"/>
            <w:tcBorders>
              <w:top w:val="single" w:sz="4" w:space="0" w:color="auto"/>
            </w:tcBorders>
          </w:tcPr>
          <w:p w:rsidR="0028606E" w:rsidRPr="007A50BF" w:rsidRDefault="0028606E" w:rsidP="00436769">
            <w:pPr>
              <w:rPr>
                <w:rFonts w:ascii="Arial" w:hAnsi="Arial" w:cs="Arial"/>
                <w:sz w:val="18"/>
                <w:szCs w:val="18"/>
              </w:rPr>
            </w:pPr>
          </w:p>
        </w:tc>
      </w:tr>
    </w:tbl>
    <w:p w:rsidR="0083135E" w:rsidRPr="007A50BF" w:rsidRDefault="001A5D2C" w:rsidP="007729B7">
      <w:pPr>
        <w:pStyle w:val="Default"/>
        <w:pBdr>
          <w:top w:val="single" w:sz="4" w:space="1" w:color="auto"/>
          <w:left w:val="single" w:sz="4" w:space="4" w:color="auto"/>
          <w:bottom w:val="single" w:sz="4" w:space="1" w:color="auto"/>
          <w:right w:val="single" w:sz="4" w:space="4" w:color="auto"/>
        </w:pBdr>
        <w:rPr>
          <w:b/>
          <w:bCs/>
          <w:sz w:val="18"/>
          <w:szCs w:val="18"/>
        </w:rPr>
      </w:pPr>
      <w:r w:rsidRPr="007A50BF">
        <w:rPr>
          <w:b/>
          <w:bCs/>
          <w:sz w:val="18"/>
          <w:szCs w:val="18"/>
        </w:rPr>
        <w:t>Programma</w:t>
      </w:r>
      <w:r w:rsidR="0083135E" w:rsidRPr="007A50BF">
        <w:rPr>
          <w:b/>
          <w:bCs/>
          <w:sz w:val="18"/>
          <w:szCs w:val="18"/>
        </w:rPr>
        <w:t xml:space="preserve"> </w:t>
      </w:r>
    </w:p>
    <w:p w:rsidR="00244C59" w:rsidRPr="00244C59" w:rsidRDefault="00244C59" w:rsidP="00244C59">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rPr>
      </w:pPr>
      <w:r w:rsidRPr="00244C59">
        <w:rPr>
          <w:rFonts w:ascii="Arial" w:hAnsi="Arial" w:cs="Arial"/>
          <w:color w:val="000000"/>
          <w:sz w:val="18"/>
          <w:szCs w:val="18"/>
        </w:rPr>
        <w:t>•Anatomia generale ed anatomia di superficie</w:t>
      </w:r>
    </w:p>
    <w:p w:rsidR="00244C59" w:rsidRPr="00244C59" w:rsidRDefault="00244C59" w:rsidP="00244C59">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rPr>
      </w:pPr>
      <w:r w:rsidRPr="00244C59">
        <w:rPr>
          <w:rFonts w:ascii="Arial" w:hAnsi="Arial" w:cs="Arial"/>
          <w:color w:val="000000"/>
          <w:sz w:val="18"/>
          <w:szCs w:val="18"/>
        </w:rPr>
        <w:t>•L’apparato tegumentario ed i suoi organi</w:t>
      </w:r>
    </w:p>
    <w:p w:rsidR="00244C59" w:rsidRPr="00244C59" w:rsidRDefault="00244C59" w:rsidP="00244C59">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rPr>
      </w:pPr>
      <w:r w:rsidRPr="00244C59">
        <w:rPr>
          <w:rFonts w:ascii="Arial" w:hAnsi="Arial" w:cs="Arial"/>
          <w:color w:val="000000"/>
          <w:sz w:val="18"/>
          <w:szCs w:val="18"/>
        </w:rPr>
        <w:t xml:space="preserve">•L’apparato locomotore con particolare riguardo per: colonna vertebrale, cranio, gabbia toracica e scheletro degli  arti </w:t>
      </w:r>
      <w:proofErr w:type="spellStart"/>
      <w:r w:rsidRPr="00244C59">
        <w:rPr>
          <w:rFonts w:ascii="Arial" w:hAnsi="Arial" w:cs="Arial"/>
          <w:color w:val="000000"/>
          <w:sz w:val="18"/>
          <w:szCs w:val="18"/>
        </w:rPr>
        <w:t>sup</w:t>
      </w:r>
      <w:proofErr w:type="spellEnd"/>
      <w:r w:rsidRPr="00244C59">
        <w:rPr>
          <w:rFonts w:ascii="Arial" w:hAnsi="Arial" w:cs="Arial"/>
          <w:color w:val="000000"/>
          <w:sz w:val="18"/>
          <w:szCs w:val="18"/>
        </w:rPr>
        <w:t xml:space="preserve">. ed </w:t>
      </w:r>
      <w:proofErr w:type="spellStart"/>
      <w:r w:rsidRPr="00244C59">
        <w:rPr>
          <w:rFonts w:ascii="Arial" w:hAnsi="Arial" w:cs="Arial"/>
          <w:color w:val="000000"/>
          <w:sz w:val="18"/>
          <w:szCs w:val="18"/>
        </w:rPr>
        <w:t>inf</w:t>
      </w:r>
      <w:proofErr w:type="spellEnd"/>
      <w:r w:rsidRPr="00244C59">
        <w:rPr>
          <w:rFonts w:ascii="Arial" w:hAnsi="Arial" w:cs="Arial"/>
          <w:color w:val="000000"/>
          <w:sz w:val="18"/>
          <w:szCs w:val="18"/>
        </w:rPr>
        <w:t>., Le articolazioni ( classificazione e biomeccanica ), I gruppi muscolari scheletrici principali e la relativa innervazione</w:t>
      </w:r>
    </w:p>
    <w:p w:rsidR="00244C59" w:rsidRPr="00244C59" w:rsidRDefault="00244C59" w:rsidP="00244C59">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rPr>
      </w:pPr>
      <w:r w:rsidRPr="00244C59">
        <w:rPr>
          <w:rFonts w:ascii="Arial" w:hAnsi="Arial" w:cs="Arial"/>
          <w:color w:val="000000"/>
          <w:sz w:val="18"/>
          <w:szCs w:val="18"/>
        </w:rPr>
        <w:t>•L’apparato circolatorio e la struttura dei vasi sanguigni – la piccola e la grande circolazione – il cuore – i principali vasi sanguigni arteriosi e venosi – il circolo cerebrale ed il sistema porto-cava</w:t>
      </w:r>
    </w:p>
    <w:p w:rsidR="00244C59" w:rsidRPr="00244C59" w:rsidRDefault="00244C59" w:rsidP="00244C59">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rPr>
      </w:pPr>
      <w:r w:rsidRPr="00244C59">
        <w:rPr>
          <w:rFonts w:ascii="Arial" w:hAnsi="Arial" w:cs="Arial"/>
          <w:color w:val="000000"/>
          <w:sz w:val="18"/>
          <w:szCs w:val="18"/>
        </w:rPr>
        <w:t>•L’apparato linfatico – significato funzionale – organizzazione generale – timo – linfonodi – milza</w:t>
      </w:r>
    </w:p>
    <w:p w:rsidR="00244C59" w:rsidRPr="00244C59" w:rsidRDefault="00244C59" w:rsidP="00244C59">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rPr>
      </w:pPr>
      <w:r w:rsidRPr="00244C59">
        <w:rPr>
          <w:rFonts w:ascii="Arial" w:hAnsi="Arial" w:cs="Arial"/>
          <w:color w:val="000000"/>
          <w:sz w:val="18"/>
          <w:szCs w:val="18"/>
        </w:rPr>
        <w:t>•L’apparato respiratorio</w:t>
      </w:r>
    </w:p>
    <w:p w:rsidR="00244C59" w:rsidRPr="00244C59" w:rsidRDefault="00244C59" w:rsidP="00244C59">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rPr>
      </w:pPr>
      <w:r w:rsidRPr="00244C59">
        <w:rPr>
          <w:rFonts w:ascii="Arial" w:hAnsi="Arial" w:cs="Arial"/>
          <w:color w:val="000000"/>
          <w:sz w:val="18"/>
          <w:szCs w:val="18"/>
        </w:rPr>
        <w:t>•L’apparato digerente con i suoi organi principali – innervazione vegetativa – sistema neuroendocrino diffuso</w:t>
      </w:r>
    </w:p>
    <w:p w:rsidR="00244C59" w:rsidRPr="00244C59" w:rsidRDefault="00244C59" w:rsidP="00244C59">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rPr>
      </w:pPr>
      <w:r w:rsidRPr="00244C59">
        <w:rPr>
          <w:rFonts w:ascii="Arial" w:hAnsi="Arial" w:cs="Arial"/>
          <w:color w:val="000000"/>
          <w:sz w:val="18"/>
          <w:szCs w:val="18"/>
        </w:rPr>
        <w:t>•L’apparato urinario</w:t>
      </w:r>
    </w:p>
    <w:p w:rsidR="00244C59" w:rsidRPr="00244C59" w:rsidRDefault="00244C59" w:rsidP="00244C59">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rPr>
      </w:pPr>
      <w:r w:rsidRPr="00244C59">
        <w:rPr>
          <w:rFonts w:ascii="Arial" w:hAnsi="Arial" w:cs="Arial"/>
          <w:color w:val="000000"/>
          <w:sz w:val="18"/>
          <w:szCs w:val="18"/>
        </w:rPr>
        <w:t>•L’apparato genitale maschile e femminile – significato e funzione degli organi endocrini che lo costituiscono</w:t>
      </w:r>
    </w:p>
    <w:p w:rsidR="00244C59" w:rsidRPr="00244C59" w:rsidRDefault="00244C59" w:rsidP="00244C59">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rPr>
      </w:pPr>
      <w:r w:rsidRPr="00244C59">
        <w:rPr>
          <w:rFonts w:ascii="Arial" w:hAnsi="Arial" w:cs="Arial"/>
          <w:color w:val="000000"/>
          <w:sz w:val="18"/>
          <w:szCs w:val="18"/>
        </w:rPr>
        <w:t>•Organizzazione del Sistema endocrino, struttura e funzione delle ghiandole endocrine e degli ormoni, principali ghiandole endocrine: ipofisi – tiroide – surrene</w:t>
      </w:r>
    </w:p>
    <w:p w:rsidR="00244C59" w:rsidRPr="00244C59" w:rsidRDefault="00244C59" w:rsidP="00244C59">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rPr>
      </w:pPr>
      <w:r w:rsidRPr="00244C59">
        <w:rPr>
          <w:rFonts w:ascii="Arial" w:hAnsi="Arial" w:cs="Arial"/>
          <w:color w:val="000000"/>
          <w:sz w:val="18"/>
          <w:szCs w:val="18"/>
        </w:rPr>
        <w:lastRenderedPageBreak/>
        <w:t>•Sistema Nervoso Centrale e Periferico con particolare riguardo alla morfologia ed organizzazione del  midollo spinale e dell’encefalo, le principali vie e circuiti nervosi, i nervi spinali e cranici, il Sistema nervoso autonomo, gli organi di senso</w:t>
      </w:r>
    </w:p>
    <w:p w:rsidR="00EC20F9" w:rsidRDefault="00244C59" w:rsidP="00244C59">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r w:rsidRPr="00244C59">
        <w:rPr>
          <w:rFonts w:ascii="Arial" w:hAnsi="Arial" w:cs="Arial"/>
          <w:color w:val="000000"/>
          <w:sz w:val="18"/>
          <w:szCs w:val="18"/>
        </w:rPr>
        <w:t>•L’orecchio esterno – medio – interno, la via acustica e la via vestibolare, i centri nervosi ad esse connessi</w:t>
      </w:r>
    </w:p>
    <w:p w:rsidR="00560B6E" w:rsidRDefault="00560B6E" w:rsidP="00244C59">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p>
    <w:p w:rsidR="001A5D2C" w:rsidRPr="00A518B2" w:rsidRDefault="001A5D2C"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color w:val="000000"/>
          <w:sz w:val="18"/>
          <w:szCs w:val="18"/>
          <w:lang w:val="en-US"/>
        </w:rPr>
      </w:pPr>
      <w:r w:rsidRPr="00A518B2">
        <w:rPr>
          <w:rFonts w:ascii="Arial" w:hAnsi="Arial" w:cs="Arial"/>
          <w:b/>
          <w:color w:val="000000"/>
          <w:sz w:val="18"/>
          <w:szCs w:val="18"/>
          <w:lang w:val="en-US"/>
        </w:rPr>
        <w:t>Contents</w:t>
      </w:r>
    </w:p>
    <w:p w:rsidR="00304F5E" w:rsidRPr="006F67E1" w:rsidRDefault="00304F5E" w:rsidP="00304F5E">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lang w:val="en-US"/>
        </w:rPr>
      </w:pPr>
      <w:r w:rsidRPr="006F67E1">
        <w:rPr>
          <w:rFonts w:ascii="Arial" w:hAnsi="Arial" w:cs="Arial"/>
          <w:color w:val="000000"/>
          <w:sz w:val="18"/>
          <w:szCs w:val="18"/>
          <w:lang w:val="en-US"/>
        </w:rPr>
        <w:t>General anatomy and surface anatomy</w:t>
      </w:r>
    </w:p>
    <w:p w:rsidR="00304F5E" w:rsidRPr="006F67E1" w:rsidRDefault="00304F5E" w:rsidP="00304F5E">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lang w:val="en-US"/>
        </w:rPr>
      </w:pPr>
      <w:r w:rsidRPr="006F67E1">
        <w:rPr>
          <w:rFonts w:ascii="Arial" w:hAnsi="Arial" w:cs="Arial"/>
          <w:color w:val="000000"/>
          <w:sz w:val="18"/>
          <w:szCs w:val="18"/>
          <w:lang w:val="en-US"/>
        </w:rPr>
        <w:t>• The integumentary apparatus and its organs</w:t>
      </w:r>
    </w:p>
    <w:p w:rsidR="00304F5E" w:rsidRPr="006F67E1" w:rsidRDefault="000F00C3" w:rsidP="00304F5E">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lang w:val="en-US"/>
        </w:rPr>
      </w:pPr>
      <w:r>
        <w:rPr>
          <w:rFonts w:ascii="Arial" w:hAnsi="Arial" w:cs="Arial"/>
          <w:color w:val="000000"/>
          <w:sz w:val="18"/>
          <w:szCs w:val="18"/>
          <w:lang w:val="en-US"/>
        </w:rPr>
        <w:t>• The locomotor</w:t>
      </w:r>
      <w:r w:rsidR="00304F5E" w:rsidRPr="006F67E1">
        <w:rPr>
          <w:rFonts w:ascii="Arial" w:hAnsi="Arial" w:cs="Arial"/>
          <w:color w:val="000000"/>
          <w:sz w:val="18"/>
          <w:szCs w:val="18"/>
          <w:lang w:val="en-US"/>
        </w:rPr>
        <w:t xml:space="preserve"> apparatus with particular regard to: vertebral column, skull, rib cage and upper limb skeleton and inf., The articulations (classification and biomechanics), the main skeletal muscle groups and the related innervation</w:t>
      </w:r>
    </w:p>
    <w:p w:rsidR="00304F5E" w:rsidRPr="006F67E1" w:rsidRDefault="00304F5E" w:rsidP="00304F5E">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lang w:val="en-US"/>
        </w:rPr>
      </w:pPr>
      <w:r w:rsidRPr="006F67E1">
        <w:rPr>
          <w:rFonts w:ascii="Arial" w:hAnsi="Arial" w:cs="Arial"/>
          <w:color w:val="000000"/>
          <w:sz w:val="18"/>
          <w:szCs w:val="18"/>
          <w:lang w:val="en-US"/>
        </w:rPr>
        <w:t>• The circulatory system and the structure of blood vessels - the small and the large circulation - the heart - the main arterial and venous blood vessels - the cerebral circulation and the harbor-cava system</w:t>
      </w:r>
    </w:p>
    <w:p w:rsidR="00304F5E" w:rsidRPr="006F67E1" w:rsidRDefault="00304F5E" w:rsidP="00304F5E">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lang w:val="en-US"/>
        </w:rPr>
      </w:pPr>
      <w:r w:rsidRPr="006F67E1">
        <w:rPr>
          <w:rFonts w:ascii="Arial" w:hAnsi="Arial" w:cs="Arial"/>
          <w:color w:val="000000"/>
          <w:sz w:val="18"/>
          <w:szCs w:val="18"/>
          <w:lang w:val="en-US"/>
        </w:rPr>
        <w:t>• The lymphatic system - functional significance - general organization - thymus - lymph nodes - spleen</w:t>
      </w:r>
    </w:p>
    <w:p w:rsidR="00304F5E" w:rsidRPr="006F67E1" w:rsidRDefault="00304F5E" w:rsidP="00304F5E">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lang w:val="en-US"/>
        </w:rPr>
      </w:pPr>
      <w:r w:rsidRPr="006F67E1">
        <w:rPr>
          <w:rFonts w:ascii="Arial" w:hAnsi="Arial" w:cs="Arial"/>
          <w:color w:val="000000"/>
          <w:sz w:val="18"/>
          <w:szCs w:val="18"/>
          <w:lang w:val="en-US"/>
        </w:rPr>
        <w:t>• The respiratory system</w:t>
      </w:r>
    </w:p>
    <w:p w:rsidR="00304F5E" w:rsidRPr="006F67E1" w:rsidRDefault="00304F5E" w:rsidP="00304F5E">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lang w:val="en-US"/>
        </w:rPr>
      </w:pPr>
      <w:r w:rsidRPr="006F67E1">
        <w:rPr>
          <w:rFonts w:ascii="Arial" w:hAnsi="Arial" w:cs="Arial"/>
          <w:color w:val="000000"/>
          <w:sz w:val="18"/>
          <w:szCs w:val="18"/>
          <w:lang w:val="en-US"/>
        </w:rPr>
        <w:t>• The digestive system with its main organs - vegetative innervation - diffuse neuroendocrine system</w:t>
      </w:r>
    </w:p>
    <w:p w:rsidR="00304F5E" w:rsidRPr="006F67E1" w:rsidRDefault="00304F5E" w:rsidP="00304F5E">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lang w:val="en-US"/>
        </w:rPr>
      </w:pPr>
      <w:r w:rsidRPr="006F67E1">
        <w:rPr>
          <w:rFonts w:ascii="Arial" w:hAnsi="Arial" w:cs="Arial"/>
          <w:color w:val="000000"/>
          <w:sz w:val="18"/>
          <w:szCs w:val="18"/>
          <w:lang w:val="en-US"/>
        </w:rPr>
        <w:t>• The urinary system</w:t>
      </w:r>
    </w:p>
    <w:p w:rsidR="00304F5E" w:rsidRPr="006F67E1" w:rsidRDefault="00304F5E" w:rsidP="00304F5E">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lang w:val="en-US"/>
        </w:rPr>
      </w:pPr>
      <w:r w:rsidRPr="006F67E1">
        <w:rPr>
          <w:rFonts w:ascii="Arial" w:hAnsi="Arial" w:cs="Arial"/>
          <w:color w:val="000000"/>
          <w:sz w:val="18"/>
          <w:szCs w:val="18"/>
          <w:lang w:val="en-US"/>
        </w:rPr>
        <w:t>• The male and female genital apparatus - meaning and function of the endocrine organs that make it up</w:t>
      </w:r>
    </w:p>
    <w:p w:rsidR="00304F5E" w:rsidRPr="006F67E1" w:rsidRDefault="00304F5E" w:rsidP="00304F5E">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lang w:val="en-US"/>
        </w:rPr>
      </w:pPr>
      <w:r w:rsidRPr="006F67E1">
        <w:rPr>
          <w:rFonts w:ascii="Arial" w:hAnsi="Arial" w:cs="Arial"/>
          <w:color w:val="000000"/>
          <w:sz w:val="18"/>
          <w:szCs w:val="18"/>
          <w:lang w:val="en-US"/>
        </w:rPr>
        <w:t>• Organization of the endocrine system, structure and function of the endocrine glands and hormones, main endocrine glands: hypophysis - thyroid - adrenal gland</w:t>
      </w:r>
    </w:p>
    <w:p w:rsidR="00304F5E" w:rsidRPr="006F67E1" w:rsidRDefault="00304F5E" w:rsidP="00304F5E">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lang w:val="en-US"/>
        </w:rPr>
      </w:pPr>
      <w:r w:rsidRPr="006F67E1">
        <w:rPr>
          <w:rFonts w:ascii="Arial" w:hAnsi="Arial" w:cs="Arial"/>
          <w:color w:val="000000"/>
          <w:sz w:val="18"/>
          <w:szCs w:val="18"/>
          <w:lang w:val="en-US"/>
        </w:rPr>
        <w:t>• Central and Peripheral Nervous System with particular regard to the morphology and organization of the spinal cord and brain, the main nerve pathways and circuits, the spinal and cranial nerves, the autonomic nervous system, the sense organs</w:t>
      </w:r>
    </w:p>
    <w:p w:rsidR="001A5D2C" w:rsidRPr="006F67E1" w:rsidRDefault="00304F5E" w:rsidP="00304F5E">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lang w:val="en-US"/>
        </w:rPr>
      </w:pPr>
      <w:r w:rsidRPr="006F67E1">
        <w:rPr>
          <w:rFonts w:ascii="Arial" w:hAnsi="Arial" w:cs="Arial"/>
          <w:color w:val="000000"/>
          <w:sz w:val="18"/>
          <w:szCs w:val="18"/>
          <w:lang w:val="en-US"/>
        </w:rPr>
        <w:t>• The external - middle - internal ear, the acoustic pathway and the vestibular pathway, the nerve centers connected to them</w:t>
      </w:r>
    </w:p>
    <w:p w:rsidR="001A5D2C" w:rsidRPr="00A518B2" w:rsidRDefault="001A5D2C"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color w:val="000000"/>
          <w:sz w:val="18"/>
          <w:szCs w:val="18"/>
          <w:lang w:val="en-US"/>
        </w:rPr>
      </w:pPr>
    </w:p>
    <w:p w:rsidR="001A5D2C" w:rsidRPr="00EC20F9" w:rsidRDefault="001A5D2C" w:rsidP="001A5D2C">
      <w:pPr>
        <w:pStyle w:val="NormaleWeb"/>
        <w:spacing w:before="0" w:beforeAutospacing="0" w:after="0" w:afterAutospacing="0"/>
        <w:rPr>
          <w:rFonts w:ascii="Arial" w:hAnsi="Arial" w:cs="Arial"/>
          <w:b/>
          <w:color w:val="000000"/>
          <w:sz w:val="18"/>
          <w:szCs w:val="18"/>
          <w:lang w:val="en-US"/>
        </w:rPr>
      </w:pPr>
    </w:p>
    <w:p w:rsidR="00780FBA" w:rsidRPr="00F72CCB" w:rsidRDefault="00780FBA" w:rsidP="007729B7">
      <w:pPr>
        <w:pStyle w:val="Normale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rPr>
          <w:rFonts w:ascii="Arial" w:hAnsi="Arial" w:cs="Arial"/>
          <w:b/>
          <w:color w:val="000000"/>
          <w:sz w:val="18"/>
          <w:szCs w:val="18"/>
        </w:rPr>
      </w:pPr>
      <w:r w:rsidRPr="00F72CCB">
        <w:rPr>
          <w:rFonts w:ascii="Arial" w:hAnsi="Arial" w:cs="Arial"/>
          <w:b/>
          <w:sz w:val="18"/>
          <w:szCs w:val="18"/>
        </w:rPr>
        <w:t>INSEGNAMENTO</w:t>
      </w:r>
      <w:r w:rsidR="001A5D2C" w:rsidRPr="00F72CCB">
        <w:rPr>
          <w:rFonts w:ascii="Arial" w:hAnsi="Arial" w:cs="Arial"/>
          <w:b/>
          <w:sz w:val="18"/>
          <w:szCs w:val="18"/>
        </w:rPr>
        <w:t xml:space="preserve"> (2)</w:t>
      </w:r>
      <w:r w:rsidRPr="00F72CCB">
        <w:rPr>
          <w:rFonts w:ascii="Arial" w:hAnsi="Arial" w:cs="Arial"/>
          <w:b/>
          <w:sz w:val="18"/>
          <w:szCs w:val="18"/>
        </w:rPr>
        <w:t xml:space="preserve">:  </w:t>
      </w:r>
      <w:r w:rsidR="00573069" w:rsidRPr="00F72CCB">
        <w:rPr>
          <w:rFonts w:ascii="Arial" w:hAnsi="Arial" w:cs="Arial"/>
          <w:b/>
          <w:sz w:val="18"/>
          <w:szCs w:val="18"/>
        </w:rPr>
        <w:t>Istologia</w:t>
      </w:r>
      <w:r w:rsidR="00EC20F9" w:rsidRPr="00F72CCB">
        <w:rPr>
          <w:b/>
        </w:rPr>
        <w:t xml:space="preserve"> </w:t>
      </w:r>
    </w:p>
    <w:p w:rsidR="00780FBA" w:rsidRPr="00F72CCB" w:rsidRDefault="00780FBA" w:rsidP="007729B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F72CCB">
        <w:rPr>
          <w:rFonts w:ascii="Arial" w:hAnsi="Arial" w:cs="Arial"/>
          <w:sz w:val="18"/>
          <w:szCs w:val="18"/>
        </w:rPr>
        <w:t xml:space="preserve">Titolo Insegnamento In Inglese: </w:t>
      </w:r>
      <w:proofErr w:type="spellStart"/>
      <w:r w:rsidR="00573069" w:rsidRPr="00F72CCB">
        <w:rPr>
          <w:rFonts w:ascii="Arial" w:hAnsi="Arial" w:cs="Arial"/>
          <w:b/>
          <w:sz w:val="18"/>
          <w:szCs w:val="18"/>
        </w:rPr>
        <w:t>Histology</w:t>
      </w:r>
      <w:proofErr w:type="spellEnd"/>
    </w:p>
    <w:p w:rsidR="00780FBA" w:rsidRPr="00A518B2" w:rsidRDefault="00780FBA" w:rsidP="007729B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A518B2">
        <w:rPr>
          <w:rFonts w:ascii="Arial" w:hAnsi="Arial" w:cs="Arial"/>
          <w:b/>
          <w:sz w:val="18"/>
          <w:szCs w:val="18"/>
        </w:rPr>
        <w:t xml:space="preserve"> Docente:  </w:t>
      </w:r>
      <w:r w:rsidR="00573069" w:rsidRPr="00A518B2">
        <w:rPr>
          <w:rFonts w:ascii="Arial" w:hAnsi="Arial" w:cs="Arial"/>
          <w:b/>
          <w:sz w:val="18"/>
          <w:szCs w:val="18"/>
        </w:rPr>
        <w:t>Claudia Rosati</w:t>
      </w:r>
      <w:r w:rsidRPr="00A518B2">
        <w:rPr>
          <w:rFonts w:ascii="Arial" w:hAnsi="Arial" w:cs="Arial"/>
          <w:b/>
          <w:sz w:val="18"/>
          <w:szCs w:val="18"/>
        </w:rPr>
        <w:t xml:space="preserve">  </w:t>
      </w:r>
      <w:r w:rsidRPr="00A518B2">
        <w:rPr>
          <w:rFonts w:ascii="Arial" w:hAnsi="Arial" w:cs="Arial"/>
          <w:b/>
          <w:sz w:val="18"/>
          <w:szCs w:val="18"/>
        </w:rPr>
        <w:tab/>
      </w:r>
      <w:r w:rsidRPr="00A518B2">
        <w:rPr>
          <w:rFonts w:ascii="Arial" w:hAnsi="Arial" w:cs="Arial"/>
          <w:b/>
          <w:sz w:val="18"/>
          <w:szCs w:val="18"/>
        </w:rPr>
        <w:tab/>
      </w:r>
      <w:r w:rsidR="00AE049A" w:rsidRPr="00A518B2">
        <w:rPr>
          <w:rFonts w:ascii="Arial" w:hAnsi="Arial" w:cs="Arial"/>
          <w:b/>
          <w:sz w:val="18"/>
          <w:szCs w:val="18"/>
        </w:rPr>
        <w:t>email</w:t>
      </w:r>
      <w:r w:rsidR="00652C40" w:rsidRPr="00A518B2">
        <w:rPr>
          <w:rFonts w:ascii="Arial" w:hAnsi="Arial" w:cs="Arial"/>
          <w:b/>
          <w:sz w:val="18"/>
          <w:szCs w:val="18"/>
        </w:rPr>
        <w:t>: cl</w:t>
      </w:r>
      <w:r w:rsidR="0014645C" w:rsidRPr="00A518B2">
        <w:rPr>
          <w:rFonts w:ascii="Arial" w:hAnsi="Arial" w:cs="Arial"/>
          <w:b/>
          <w:sz w:val="18"/>
          <w:szCs w:val="18"/>
        </w:rPr>
        <w:t>a</w:t>
      </w:r>
      <w:r w:rsidR="00652C40" w:rsidRPr="00A518B2">
        <w:rPr>
          <w:rFonts w:ascii="Arial" w:hAnsi="Arial" w:cs="Arial"/>
          <w:b/>
          <w:sz w:val="18"/>
          <w:szCs w:val="18"/>
        </w:rPr>
        <w:t>rosa</w:t>
      </w:r>
      <w:r w:rsidR="0014645C" w:rsidRPr="00A518B2">
        <w:rPr>
          <w:rFonts w:ascii="Arial" w:hAnsi="Arial" w:cs="Arial"/>
          <w:b/>
          <w:sz w:val="18"/>
          <w:szCs w:val="18"/>
        </w:rPr>
        <w:t>t</w:t>
      </w:r>
      <w:r w:rsidR="00652C40" w:rsidRPr="00A518B2">
        <w:rPr>
          <w:rFonts w:ascii="Arial" w:hAnsi="Arial" w:cs="Arial"/>
          <w:b/>
          <w:sz w:val="18"/>
          <w:szCs w:val="18"/>
        </w:rPr>
        <w:t xml:space="preserve">@unina.it                        </w:t>
      </w:r>
      <w:proofErr w:type="spellStart"/>
      <w:r w:rsidR="00652C40" w:rsidRPr="00A518B2">
        <w:rPr>
          <w:rFonts w:ascii="Arial" w:hAnsi="Arial" w:cs="Arial"/>
          <w:b/>
          <w:sz w:val="18"/>
          <w:szCs w:val="18"/>
        </w:rPr>
        <w:t>Tel</w:t>
      </w:r>
      <w:proofErr w:type="spellEnd"/>
      <w:r w:rsidR="00652C40" w:rsidRPr="00A518B2">
        <w:rPr>
          <w:rFonts w:ascii="Arial" w:hAnsi="Arial" w:cs="Arial"/>
          <w:b/>
          <w:sz w:val="18"/>
          <w:szCs w:val="18"/>
        </w:rPr>
        <w:t>: 081/7463367</w:t>
      </w:r>
    </w:p>
    <w:p w:rsidR="00780FBA" w:rsidRPr="007A50BF" w:rsidRDefault="00780FBA" w:rsidP="007729B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xml:space="preserve">SSD: </w:t>
      </w:r>
      <w:r w:rsidRPr="007A50BF">
        <w:rPr>
          <w:rFonts w:ascii="Arial" w:hAnsi="Arial" w:cs="Arial"/>
          <w:sz w:val="18"/>
          <w:szCs w:val="18"/>
        </w:rPr>
        <w:tab/>
      </w:r>
      <w:r w:rsidR="00573069">
        <w:rPr>
          <w:rFonts w:ascii="Arial" w:hAnsi="Arial" w:cs="Arial"/>
          <w:sz w:val="18"/>
          <w:szCs w:val="18"/>
        </w:rPr>
        <w:t>BIO/17</w:t>
      </w:r>
      <w:r w:rsidRPr="007A50BF">
        <w:rPr>
          <w:rFonts w:ascii="Arial" w:hAnsi="Arial" w:cs="Arial"/>
          <w:sz w:val="18"/>
          <w:szCs w:val="18"/>
        </w:rPr>
        <w:t xml:space="preserve">  </w:t>
      </w:r>
      <w:r w:rsidRPr="007A50BF">
        <w:rPr>
          <w:rFonts w:ascii="Arial" w:hAnsi="Arial" w:cs="Arial"/>
          <w:sz w:val="18"/>
          <w:szCs w:val="18"/>
        </w:rPr>
        <w:tab/>
      </w:r>
      <w:r w:rsidRPr="007A50BF">
        <w:rPr>
          <w:rFonts w:ascii="Arial" w:hAnsi="Arial" w:cs="Arial"/>
          <w:sz w:val="18"/>
          <w:szCs w:val="18"/>
        </w:rPr>
        <w:tab/>
      </w:r>
      <w:r w:rsidRPr="007A50BF">
        <w:rPr>
          <w:rFonts w:ascii="Arial" w:hAnsi="Arial" w:cs="Arial"/>
          <w:sz w:val="18"/>
          <w:szCs w:val="18"/>
        </w:rPr>
        <w:tab/>
        <w:t xml:space="preserve">CFU: </w:t>
      </w:r>
      <w:r w:rsidR="00573069">
        <w:rPr>
          <w:rFonts w:ascii="Arial" w:hAnsi="Arial" w:cs="Arial"/>
          <w:sz w:val="18"/>
          <w:szCs w:val="18"/>
        </w:rPr>
        <w:t>1</w:t>
      </w:r>
    </w:p>
    <w:p w:rsidR="00D84328" w:rsidRPr="007A50BF" w:rsidRDefault="001A5D2C" w:rsidP="007729B7">
      <w:pPr>
        <w:pBdr>
          <w:top w:val="single" w:sz="4" w:space="1" w:color="auto"/>
          <w:left w:val="single" w:sz="4" w:space="4" w:color="auto"/>
          <w:right w:val="single" w:sz="4" w:space="4" w:color="auto"/>
        </w:pBdr>
        <w:rPr>
          <w:rFonts w:ascii="Arial" w:hAnsi="Arial" w:cs="Arial"/>
          <w:b/>
          <w:sz w:val="18"/>
          <w:szCs w:val="18"/>
        </w:rPr>
      </w:pPr>
      <w:r w:rsidRPr="007A50BF">
        <w:rPr>
          <w:rFonts w:ascii="Arial" w:hAnsi="Arial" w:cs="Arial"/>
          <w:b/>
          <w:sz w:val="18"/>
          <w:szCs w:val="18"/>
        </w:rPr>
        <w:t xml:space="preserve">Risultati di Apprendimento Attesi </w:t>
      </w:r>
    </w:p>
    <w:tbl>
      <w:tblPr>
        <w:tblW w:w="986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69"/>
      </w:tblGrid>
      <w:tr w:rsidR="00D84328" w:rsidRPr="000F00C3" w:rsidTr="007A50BF">
        <w:trPr>
          <w:trHeight w:val="508"/>
        </w:trPr>
        <w:tc>
          <w:tcPr>
            <w:tcW w:w="9869" w:type="dxa"/>
          </w:tcPr>
          <w:p w:rsidR="007729B7" w:rsidRPr="00473A01" w:rsidRDefault="00473A01" w:rsidP="00DC36C3">
            <w:pPr>
              <w:pStyle w:val="Default"/>
              <w:rPr>
                <w:bCs/>
                <w:sz w:val="18"/>
                <w:szCs w:val="18"/>
              </w:rPr>
            </w:pPr>
            <w:r w:rsidRPr="00473A01">
              <w:rPr>
                <w:bCs/>
                <w:sz w:val="18"/>
                <w:szCs w:val="18"/>
              </w:rPr>
              <w:t>Gli studenti devono dimost</w:t>
            </w:r>
            <w:r w:rsidR="000F00C3">
              <w:rPr>
                <w:bCs/>
                <w:sz w:val="18"/>
                <w:szCs w:val="18"/>
              </w:rPr>
              <w:t>r</w:t>
            </w:r>
            <w:r w:rsidRPr="00473A01">
              <w:rPr>
                <w:bCs/>
                <w:sz w:val="18"/>
                <w:szCs w:val="18"/>
              </w:rPr>
              <w:t>are di aver appreso gli elementi generali dell’istologia con particolare riferimento ai tessuti del sistema uditivo e delle vie neurali.</w:t>
            </w:r>
          </w:p>
          <w:p w:rsidR="00972CF5" w:rsidRPr="007A50BF" w:rsidRDefault="00972CF5" w:rsidP="00DC36C3">
            <w:pPr>
              <w:pStyle w:val="Default"/>
              <w:rPr>
                <w:b/>
                <w:bCs/>
                <w:sz w:val="18"/>
                <w:szCs w:val="18"/>
              </w:rPr>
            </w:pPr>
          </w:p>
          <w:p w:rsidR="00DC36C3" w:rsidRPr="007A50BF" w:rsidRDefault="001A5D2C" w:rsidP="007A50BF">
            <w:pPr>
              <w:pStyle w:val="Default"/>
              <w:pBdr>
                <w:top w:val="single" w:sz="4" w:space="1" w:color="auto"/>
              </w:pBdr>
              <w:rPr>
                <w:b/>
                <w:bCs/>
                <w:sz w:val="18"/>
                <w:szCs w:val="18"/>
              </w:rPr>
            </w:pPr>
            <w:r w:rsidRPr="007A50BF">
              <w:rPr>
                <w:b/>
                <w:bCs/>
                <w:sz w:val="18"/>
                <w:szCs w:val="18"/>
              </w:rPr>
              <w:t>Programma</w:t>
            </w:r>
            <w:r w:rsidR="00DC36C3" w:rsidRPr="007A50BF">
              <w:rPr>
                <w:b/>
                <w:bCs/>
                <w:sz w:val="18"/>
                <w:szCs w:val="18"/>
              </w:rPr>
              <w:t xml:space="preserve"> </w:t>
            </w:r>
          </w:p>
          <w:p w:rsidR="007A50BF" w:rsidRPr="002C106E" w:rsidRDefault="007A50BF" w:rsidP="007A50BF">
            <w:pPr>
              <w:pStyle w:val="NormaleWeb"/>
              <w:spacing w:before="0" w:beforeAutospacing="0" w:after="0" w:afterAutospacing="0"/>
              <w:rPr>
                <w:rFonts w:ascii="Arial" w:hAnsi="Arial" w:cs="Arial"/>
                <w:color w:val="000000"/>
                <w:sz w:val="18"/>
                <w:szCs w:val="18"/>
              </w:rPr>
            </w:pPr>
          </w:p>
          <w:p w:rsidR="0014645C" w:rsidRPr="0014645C" w:rsidRDefault="0014645C" w:rsidP="0014645C">
            <w:pPr>
              <w:pStyle w:val="Default"/>
              <w:rPr>
                <w:sz w:val="18"/>
                <w:szCs w:val="18"/>
              </w:rPr>
            </w:pPr>
            <w:r w:rsidRPr="0014645C">
              <w:rPr>
                <w:sz w:val="18"/>
                <w:szCs w:val="18"/>
              </w:rPr>
              <w:t>Le tecniche di studio in Istologia: generalità. La cellula eucariotica e gli organuli cellulari</w:t>
            </w:r>
          </w:p>
          <w:p w:rsidR="0014645C" w:rsidRPr="0014645C" w:rsidRDefault="0014645C" w:rsidP="0014645C">
            <w:pPr>
              <w:pStyle w:val="Default"/>
              <w:rPr>
                <w:sz w:val="18"/>
                <w:szCs w:val="18"/>
              </w:rPr>
            </w:pPr>
            <w:r w:rsidRPr="0014645C">
              <w:rPr>
                <w:sz w:val="18"/>
                <w:szCs w:val="18"/>
              </w:rPr>
              <w:t>Gli epiteli di rivestimento. Gli epiteli ghiandolari con particolare riguardo alle ghiandole esocrine.</w:t>
            </w:r>
          </w:p>
          <w:p w:rsidR="0014645C" w:rsidRPr="0014645C" w:rsidRDefault="0014645C" w:rsidP="0014645C">
            <w:pPr>
              <w:pStyle w:val="Default"/>
              <w:rPr>
                <w:sz w:val="18"/>
                <w:szCs w:val="18"/>
              </w:rPr>
            </w:pPr>
            <w:r w:rsidRPr="0014645C">
              <w:rPr>
                <w:sz w:val="18"/>
                <w:szCs w:val="18"/>
              </w:rPr>
              <w:t>Il tessuto connettivo propriamente detto: cellule e matrice extracellulare.</w:t>
            </w:r>
          </w:p>
          <w:p w:rsidR="0014645C" w:rsidRPr="0014645C" w:rsidRDefault="0014645C" w:rsidP="0014645C">
            <w:pPr>
              <w:pStyle w:val="Default"/>
              <w:rPr>
                <w:sz w:val="18"/>
                <w:szCs w:val="18"/>
              </w:rPr>
            </w:pPr>
            <w:r w:rsidRPr="0014645C">
              <w:rPr>
                <w:sz w:val="18"/>
                <w:szCs w:val="18"/>
              </w:rPr>
              <w:t>Il sangue e la risposta immunitaria.</w:t>
            </w:r>
          </w:p>
          <w:p w:rsidR="0014645C" w:rsidRPr="0014645C" w:rsidRDefault="0014645C" w:rsidP="0014645C">
            <w:pPr>
              <w:pStyle w:val="Default"/>
              <w:rPr>
                <w:sz w:val="18"/>
                <w:szCs w:val="18"/>
              </w:rPr>
            </w:pPr>
            <w:r w:rsidRPr="0014645C">
              <w:rPr>
                <w:sz w:val="18"/>
                <w:szCs w:val="18"/>
              </w:rPr>
              <w:t>Il tessuto cartilagineo. Il tessuto osseo e l’ossificazione.</w:t>
            </w:r>
          </w:p>
          <w:p w:rsidR="0014645C" w:rsidRPr="0014645C" w:rsidRDefault="0014645C" w:rsidP="0014645C">
            <w:pPr>
              <w:pStyle w:val="Default"/>
              <w:rPr>
                <w:sz w:val="18"/>
                <w:szCs w:val="18"/>
              </w:rPr>
            </w:pPr>
            <w:r w:rsidRPr="0014645C">
              <w:rPr>
                <w:sz w:val="18"/>
                <w:szCs w:val="18"/>
              </w:rPr>
              <w:t>I tessuti muscolari: scheletrico, liscio e cardiaco</w:t>
            </w:r>
          </w:p>
          <w:p w:rsidR="0014645C" w:rsidRPr="0014645C" w:rsidRDefault="0014645C" w:rsidP="0014645C">
            <w:pPr>
              <w:pStyle w:val="Default"/>
              <w:rPr>
                <w:sz w:val="18"/>
                <w:szCs w:val="18"/>
              </w:rPr>
            </w:pPr>
            <w:r w:rsidRPr="0014645C">
              <w:rPr>
                <w:sz w:val="18"/>
                <w:szCs w:val="18"/>
              </w:rPr>
              <w:t>Il tessuto nervoso.</w:t>
            </w:r>
          </w:p>
          <w:p w:rsidR="0014645C" w:rsidRPr="0014645C" w:rsidRDefault="0014645C" w:rsidP="0014645C">
            <w:pPr>
              <w:pStyle w:val="Default"/>
              <w:rPr>
                <w:sz w:val="18"/>
                <w:szCs w:val="18"/>
              </w:rPr>
            </w:pPr>
            <w:r w:rsidRPr="0014645C">
              <w:rPr>
                <w:sz w:val="18"/>
                <w:szCs w:val="18"/>
              </w:rPr>
              <w:t>Il follicolo ovarico e la spermatogenesi.</w:t>
            </w:r>
          </w:p>
          <w:p w:rsidR="00DC36C3" w:rsidRPr="002C106E" w:rsidRDefault="00DC36C3" w:rsidP="007A50BF">
            <w:pPr>
              <w:pStyle w:val="Default"/>
              <w:rPr>
                <w:sz w:val="18"/>
                <w:szCs w:val="18"/>
              </w:rPr>
            </w:pPr>
          </w:p>
          <w:p w:rsidR="00DC36C3" w:rsidRPr="00FE5828" w:rsidRDefault="001A5D2C" w:rsidP="007A50BF">
            <w:pPr>
              <w:rPr>
                <w:rFonts w:ascii="Arial" w:hAnsi="Arial" w:cs="Arial"/>
                <w:b/>
                <w:bCs/>
                <w:sz w:val="18"/>
                <w:szCs w:val="18"/>
                <w:lang w:val="en-US"/>
              </w:rPr>
            </w:pPr>
            <w:r w:rsidRPr="00FE5828">
              <w:rPr>
                <w:rFonts w:ascii="Arial" w:hAnsi="Arial" w:cs="Arial"/>
                <w:b/>
                <w:bCs/>
                <w:sz w:val="18"/>
                <w:szCs w:val="18"/>
                <w:lang w:val="en-US"/>
              </w:rPr>
              <w:lastRenderedPageBreak/>
              <w:t>Contents</w:t>
            </w:r>
            <w:r w:rsidR="00DC36C3" w:rsidRPr="00FE5828">
              <w:rPr>
                <w:rFonts w:ascii="Arial" w:hAnsi="Arial" w:cs="Arial"/>
                <w:b/>
                <w:bCs/>
                <w:sz w:val="18"/>
                <w:szCs w:val="18"/>
                <w:lang w:val="en-US"/>
              </w:rPr>
              <w:t xml:space="preserve"> </w:t>
            </w:r>
          </w:p>
          <w:p w:rsidR="00304F5E" w:rsidRPr="00304F5E" w:rsidRDefault="00304F5E" w:rsidP="00304F5E">
            <w:pPr>
              <w:pStyle w:val="Nessunaspaziatura"/>
              <w:rPr>
                <w:rFonts w:ascii="Arial" w:hAnsi="Arial" w:cs="Arial"/>
                <w:sz w:val="18"/>
                <w:szCs w:val="18"/>
                <w:lang w:val="en-US"/>
              </w:rPr>
            </w:pPr>
            <w:r w:rsidRPr="00304F5E">
              <w:rPr>
                <w:rFonts w:ascii="Arial" w:hAnsi="Arial" w:cs="Arial"/>
                <w:sz w:val="18"/>
                <w:szCs w:val="18"/>
                <w:lang w:val="en-US"/>
              </w:rPr>
              <w:t>The study techniques in Histology: general. The eukaryotic cell and the cellular organelles</w:t>
            </w:r>
          </w:p>
          <w:p w:rsidR="00304F5E" w:rsidRPr="00304F5E" w:rsidRDefault="00304F5E" w:rsidP="00304F5E">
            <w:pPr>
              <w:pStyle w:val="Nessunaspaziatura"/>
              <w:rPr>
                <w:rFonts w:ascii="Arial" w:hAnsi="Arial" w:cs="Arial"/>
                <w:sz w:val="18"/>
                <w:szCs w:val="18"/>
                <w:lang w:val="en-US"/>
              </w:rPr>
            </w:pPr>
            <w:r w:rsidRPr="00304F5E">
              <w:rPr>
                <w:rFonts w:ascii="Arial" w:hAnsi="Arial" w:cs="Arial"/>
                <w:sz w:val="18"/>
                <w:szCs w:val="18"/>
                <w:lang w:val="en-US"/>
              </w:rPr>
              <w:t>Coating epithelia. Glandular epithelia with particular regard to the exocrine glands.</w:t>
            </w:r>
          </w:p>
          <w:p w:rsidR="00304F5E" w:rsidRPr="00304F5E" w:rsidRDefault="00304F5E" w:rsidP="00304F5E">
            <w:pPr>
              <w:pStyle w:val="Nessunaspaziatura"/>
              <w:rPr>
                <w:rFonts w:ascii="Arial" w:hAnsi="Arial" w:cs="Arial"/>
                <w:sz w:val="18"/>
                <w:szCs w:val="18"/>
                <w:lang w:val="en-US"/>
              </w:rPr>
            </w:pPr>
            <w:r w:rsidRPr="00304F5E">
              <w:rPr>
                <w:rFonts w:ascii="Arial" w:hAnsi="Arial" w:cs="Arial"/>
                <w:sz w:val="18"/>
                <w:szCs w:val="18"/>
                <w:lang w:val="en-US"/>
              </w:rPr>
              <w:t>The connective tissue properly said: cells and extracellular matrix.</w:t>
            </w:r>
          </w:p>
          <w:p w:rsidR="00304F5E" w:rsidRPr="00304F5E" w:rsidRDefault="00304F5E" w:rsidP="00304F5E">
            <w:pPr>
              <w:pStyle w:val="Nessunaspaziatura"/>
              <w:rPr>
                <w:rFonts w:ascii="Arial" w:hAnsi="Arial" w:cs="Arial"/>
                <w:sz w:val="18"/>
                <w:szCs w:val="18"/>
                <w:lang w:val="en-US"/>
              </w:rPr>
            </w:pPr>
            <w:r w:rsidRPr="00304F5E">
              <w:rPr>
                <w:rFonts w:ascii="Arial" w:hAnsi="Arial" w:cs="Arial"/>
                <w:sz w:val="18"/>
                <w:szCs w:val="18"/>
                <w:lang w:val="en-US"/>
              </w:rPr>
              <w:t>Blood and the immune response.</w:t>
            </w:r>
          </w:p>
          <w:p w:rsidR="00304F5E" w:rsidRPr="00304F5E" w:rsidRDefault="00304F5E" w:rsidP="00304F5E">
            <w:pPr>
              <w:pStyle w:val="Nessunaspaziatura"/>
              <w:rPr>
                <w:rFonts w:ascii="Arial" w:hAnsi="Arial" w:cs="Arial"/>
                <w:sz w:val="18"/>
                <w:szCs w:val="18"/>
                <w:lang w:val="en-US"/>
              </w:rPr>
            </w:pPr>
            <w:r w:rsidRPr="00304F5E">
              <w:rPr>
                <w:rFonts w:ascii="Arial" w:hAnsi="Arial" w:cs="Arial"/>
                <w:sz w:val="18"/>
                <w:szCs w:val="18"/>
                <w:lang w:val="en-US"/>
              </w:rPr>
              <w:t>The cartilaginous tissue. Bone tissue and ossification.</w:t>
            </w:r>
          </w:p>
          <w:p w:rsidR="00304F5E" w:rsidRPr="00304F5E" w:rsidRDefault="00304F5E" w:rsidP="00304F5E">
            <w:pPr>
              <w:pStyle w:val="Nessunaspaziatura"/>
              <w:rPr>
                <w:rFonts w:ascii="Arial" w:hAnsi="Arial" w:cs="Arial"/>
                <w:sz w:val="18"/>
                <w:szCs w:val="18"/>
                <w:lang w:val="en-US"/>
              </w:rPr>
            </w:pPr>
            <w:r w:rsidRPr="00304F5E">
              <w:rPr>
                <w:rFonts w:ascii="Arial" w:hAnsi="Arial" w:cs="Arial"/>
                <w:sz w:val="18"/>
                <w:szCs w:val="18"/>
                <w:lang w:val="en-US"/>
              </w:rPr>
              <w:t>Muscle tissues: skeletal, smooth and cardiac</w:t>
            </w:r>
          </w:p>
          <w:p w:rsidR="00304F5E" w:rsidRPr="00304F5E" w:rsidRDefault="00304F5E" w:rsidP="00304F5E">
            <w:pPr>
              <w:pStyle w:val="Nessunaspaziatura"/>
              <w:rPr>
                <w:rFonts w:ascii="Arial" w:hAnsi="Arial" w:cs="Arial"/>
                <w:sz w:val="18"/>
                <w:szCs w:val="18"/>
                <w:lang w:val="en-US"/>
              </w:rPr>
            </w:pPr>
            <w:r w:rsidRPr="00304F5E">
              <w:rPr>
                <w:rFonts w:ascii="Arial" w:hAnsi="Arial" w:cs="Arial"/>
                <w:sz w:val="18"/>
                <w:szCs w:val="18"/>
                <w:lang w:val="en-US"/>
              </w:rPr>
              <w:t>Nervous tissue.</w:t>
            </w:r>
          </w:p>
          <w:p w:rsidR="00DC36C3" w:rsidRPr="00304F5E" w:rsidRDefault="00304F5E" w:rsidP="00304F5E">
            <w:pPr>
              <w:pStyle w:val="Nessunaspaziatura"/>
              <w:rPr>
                <w:rFonts w:ascii="Arial" w:hAnsi="Arial" w:cs="Arial"/>
                <w:sz w:val="18"/>
                <w:szCs w:val="18"/>
                <w:lang w:val="en-US"/>
              </w:rPr>
            </w:pPr>
            <w:r w:rsidRPr="00304F5E">
              <w:rPr>
                <w:rFonts w:ascii="Arial" w:hAnsi="Arial" w:cs="Arial"/>
                <w:sz w:val="18"/>
                <w:szCs w:val="18"/>
                <w:lang w:val="en-US"/>
              </w:rPr>
              <w:t>Ovarian follicle and spermatogenesis.</w:t>
            </w:r>
          </w:p>
          <w:p w:rsidR="00D84328" w:rsidRPr="00FE5828" w:rsidRDefault="00D84328" w:rsidP="007122E6">
            <w:pPr>
              <w:pStyle w:val="Default"/>
              <w:rPr>
                <w:sz w:val="18"/>
                <w:szCs w:val="18"/>
                <w:lang w:val="en-US"/>
              </w:rPr>
            </w:pPr>
          </w:p>
        </w:tc>
      </w:tr>
    </w:tbl>
    <w:p w:rsidR="00AE049A" w:rsidRPr="00573069" w:rsidRDefault="00AE049A" w:rsidP="00AE049A">
      <w:pPr>
        <w:pStyle w:val="Normale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rPr>
          <w:rFonts w:ascii="Arial" w:hAnsi="Arial" w:cs="Arial"/>
          <w:b/>
          <w:color w:val="000000"/>
          <w:sz w:val="18"/>
          <w:szCs w:val="18"/>
        </w:rPr>
      </w:pPr>
      <w:r w:rsidRPr="00573069">
        <w:rPr>
          <w:rFonts w:ascii="Arial" w:hAnsi="Arial" w:cs="Arial"/>
          <w:b/>
          <w:sz w:val="18"/>
          <w:szCs w:val="18"/>
        </w:rPr>
        <w:lastRenderedPageBreak/>
        <w:t>INSEGNAMENTO (</w:t>
      </w:r>
      <w:r>
        <w:rPr>
          <w:rFonts w:ascii="Arial" w:hAnsi="Arial" w:cs="Arial"/>
          <w:b/>
          <w:sz w:val="18"/>
          <w:szCs w:val="18"/>
        </w:rPr>
        <w:t>3</w:t>
      </w:r>
      <w:r w:rsidRPr="00573069">
        <w:rPr>
          <w:rFonts w:ascii="Arial" w:hAnsi="Arial" w:cs="Arial"/>
          <w:b/>
          <w:sz w:val="18"/>
          <w:szCs w:val="18"/>
        </w:rPr>
        <w:t xml:space="preserve">):  </w:t>
      </w:r>
      <w:r w:rsidRPr="00652C40">
        <w:rPr>
          <w:rFonts w:ascii="Arial" w:hAnsi="Arial" w:cs="Arial"/>
          <w:b/>
          <w:sz w:val="18"/>
          <w:szCs w:val="18"/>
        </w:rPr>
        <w:t>Fisiologia</w:t>
      </w:r>
      <w:r w:rsidRPr="00573069">
        <w:t xml:space="preserve"> </w:t>
      </w:r>
    </w:p>
    <w:p w:rsidR="00AE049A" w:rsidRPr="00573069" w:rsidRDefault="00AE049A" w:rsidP="00AE049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573069">
        <w:rPr>
          <w:rFonts w:ascii="Arial" w:hAnsi="Arial" w:cs="Arial"/>
          <w:sz w:val="18"/>
          <w:szCs w:val="18"/>
        </w:rPr>
        <w:t xml:space="preserve">Titolo Insegnamento In Inglese: </w:t>
      </w:r>
      <w:proofErr w:type="spellStart"/>
      <w:r w:rsidRPr="00652C40">
        <w:rPr>
          <w:rFonts w:ascii="Arial" w:hAnsi="Arial" w:cs="Arial"/>
          <w:b/>
          <w:sz w:val="18"/>
          <w:szCs w:val="18"/>
        </w:rPr>
        <w:t>Physiology</w:t>
      </w:r>
      <w:proofErr w:type="spellEnd"/>
    </w:p>
    <w:p w:rsidR="00AE049A" w:rsidRPr="007A50BF" w:rsidRDefault="00AE049A" w:rsidP="00AE049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573069">
        <w:rPr>
          <w:rFonts w:ascii="Arial" w:hAnsi="Arial" w:cs="Arial"/>
          <w:b/>
          <w:sz w:val="18"/>
          <w:szCs w:val="18"/>
        </w:rPr>
        <w:t xml:space="preserve"> </w:t>
      </w:r>
      <w:r w:rsidRPr="007A50BF">
        <w:rPr>
          <w:rFonts w:ascii="Arial" w:hAnsi="Arial" w:cs="Arial"/>
          <w:b/>
          <w:sz w:val="18"/>
          <w:szCs w:val="18"/>
        </w:rPr>
        <w:t xml:space="preserve">Docente:  </w:t>
      </w:r>
      <w:r>
        <w:rPr>
          <w:rFonts w:ascii="Arial" w:hAnsi="Arial" w:cs="Arial"/>
          <w:b/>
          <w:sz w:val="18"/>
          <w:szCs w:val="18"/>
        </w:rPr>
        <w:t>Anna Belfiore</w:t>
      </w:r>
      <w:r w:rsidRPr="007A50BF">
        <w:rPr>
          <w:rFonts w:ascii="Arial" w:hAnsi="Arial" w:cs="Arial"/>
          <w:b/>
          <w:sz w:val="18"/>
          <w:szCs w:val="18"/>
        </w:rPr>
        <w:t xml:space="preserve">  </w:t>
      </w:r>
      <w:r w:rsidRPr="007A50BF">
        <w:rPr>
          <w:rFonts w:ascii="Arial" w:hAnsi="Arial" w:cs="Arial"/>
          <w:b/>
          <w:sz w:val="18"/>
          <w:szCs w:val="18"/>
        </w:rPr>
        <w:tab/>
      </w:r>
      <w:r w:rsidRPr="007A50BF">
        <w:rPr>
          <w:rFonts w:ascii="Arial" w:hAnsi="Arial" w:cs="Arial"/>
          <w:b/>
          <w:sz w:val="18"/>
          <w:szCs w:val="18"/>
        </w:rPr>
        <w:tab/>
      </w:r>
      <w:proofErr w:type="spellStart"/>
      <w:r w:rsidR="00652C40">
        <w:rPr>
          <w:rFonts w:ascii="Arial" w:hAnsi="Arial" w:cs="Arial"/>
          <w:b/>
          <w:sz w:val="18"/>
          <w:szCs w:val="18"/>
        </w:rPr>
        <w:t>email:abelfior@unina.it</w:t>
      </w:r>
      <w:proofErr w:type="spellEnd"/>
      <w:r w:rsidR="00652C40">
        <w:rPr>
          <w:rFonts w:ascii="Arial" w:hAnsi="Arial" w:cs="Arial"/>
          <w:b/>
          <w:sz w:val="18"/>
          <w:szCs w:val="18"/>
        </w:rPr>
        <w:t xml:space="preserve">                          Tel:081/746</w:t>
      </w:r>
      <w:r w:rsidR="00E34A7B">
        <w:rPr>
          <w:rFonts w:ascii="Arial" w:hAnsi="Arial" w:cs="Arial"/>
          <w:b/>
          <w:sz w:val="18"/>
          <w:szCs w:val="18"/>
        </w:rPr>
        <w:t>3638</w:t>
      </w:r>
    </w:p>
    <w:p w:rsidR="00D84328" w:rsidRPr="006F67E1" w:rsidRDefault="00AE049A" w:rsidP="006F67E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xml:space="preserve">SSD: </w:t>
      </w:r>
      <w:r w:rsidRPr="007A50BF">
        <w:rPr>
          <w:rFonts w:ascii="Arial" w:hAnsi="Arial" w:cs="Arial"/>
          <w:sz w:val="18"/>
          <w:szCs w:val="18"/>
        </w:rPr>
        <w:tab/>
      </w:r>
      <w:r>
        <w:rPr>
          <w:rFonts w:ascii="Arial" w:hAnsi="Arial" w:cs="Arial"/>
          <w:sz w:val="18"/>
          <w:szCs w:val="18"/>
        </w:rPr>
        <w:t>BIO/09</w:t>
      </w:r>
      <w:r w:rsidRPr="007A50BF">
        <w:rPr>
          <w:rFonts w:ascii="Arial" w:hAnsi="Arial" w:cs="Arial"/>
          <w:sz w:val="18"/>
          <w:szCs w:val="18"/>
        </w:rPr>
        <w:t xml:space="preserve"> </w:t>
      </w:r>
      <w:r w:rsidRPr="007A50BF">
        <w:rPr>
          <w:rFonts w:ascii="Arial" w:hAnsi="Arial" w:cs="Arial"/>
          <w:sz w:val="18"/>
          <w:szCs w:val="18"/>
        </w:rPr>
        <w:tab/>
      </w:r>
      <w:r w:rsidRPr="007A50BF">
        <w:rPr>
          <w:rFonts w:ascii="Arial" w:hAnsi="Arial" w:cs="Arial"/>
          <w:sz w:val="18"/>
          <w:szCs w:val="18"/>
        </w:rPr>
        <w:tab/>
      </w:r>
      <w:r w:rsidRPr="007A50BF">
        <w:rPr>
          <w:rFonts w:ascii="Arial" w:hAnsi="Arial" w:cs="Arial"/>
          <w:sz w:val="18"/>
          <w:szCs w:val="18"/>
        </w:rPr>
        <w:tab/>
        <w:t xml:space="preserve">CFU: </w:t>
      </w:r>
      <w:r>
        <w:rPr>
          <w:rFonts w:ascii="Arial" w:hAnsi="Arial" w:cs="Arial"/>
          <w:sz w:val="18"/>
          <w:szCs w:val="18"/>
        </w:rPr>
        <w:t>2</w:t>
      </w:r>
    </w:p>
    <w:p w:rsidR="00972CF5" w:rsidRPr="007A50BF" w:rsidRDefault="006F67E1" w:rsidP="00972CF5">
      <w:pPr>
        <w:pBdr>
          <w:top w:val="single" w:sz="4" w:space="1" w:color="auto"/>
          <w:left w:val="single" w:sz="4" w:space="4" w:color="auto"/>
          <w:right w:val="single" w:sz="4" w:space="4" w:color="auto"/>
        </w:pBdr>
        <w:rPr>
          <w:rFonts w:ascii="Arial" w:hAnsi="Arial" w:cs="Arial"/>
          <w:b/>
          <w:sz w:val="18"/>
          <w:szCs w:val="18"/>
        </w:rPr>
      </w:pPr>
      <w:r>
        <w:rPr>
          <w:rFonts w:ascii="Arial" w:hAnsi="Arial" w:cs="Arial"/>
          <w:b/>
          <w:sz w:val="18"/>
          <w:szCs w:val="18"/>
        </w:rPr>
        <w:t>R</w:t>
      </w:r>
      <w:r w:rsidR="00972CF5" w:rsidRPr="007A50BF">
        <w:rPr>
          <w:rFonts w:ascii="Arial" w:hAnsi="Arial" w:cs="Arial"/>
          <w:b/>
          <w:sz w:val="18"/>
          <w:szCs w:val="18"/>
        </w:rPr>
        <w:t xml:space="preserve">isultati di Apprendimento Attesi </w:t>
      </w:r>
    </w:p>
    <w:tbl>
      <w:tblPr>
        <w:tblW w:w="986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69"/>
      </w:tblGrid>
      <w:tr w:rsidR="00972CF5" w:rsidRPr="007A50BF" w:rsidTr="000212C6">
        <w:trPr>
          <w:trHeight w:val="22"/>
        </w:trPr>
        <w:tc>
          <w:tcPr>
            <w:tcW w:w="9869" w:type="dxa"/>
          </w:tcPr>
          <w:p w:rsidR="00972CF5" w:rsidRPr="007A50BF" w:rsidRDefault="00972CF5" w:rsidP="000212C6">
            <w:pPr>
              <w:pStyle w:val="Default"/>
              <w:ind w:right="340"/>
              <w:rPr>
                <w:sz w:val="18"/>
                <w:szCs w:val="18"/>
                <w:u w:val="single"/>
              </w:rPr>
            </w:pPr>
          </w:p>
        </w:tc>
      </w:tr>
      <w:tr w:rsidR="00972CF5" w:rsidRPr="007A50BF" w:rsidTr="000212C6">
        <w:trPr>
          <w:trHeight w:val="280"/>
        </w:trPr>
        <w:tc>
          <w:tcPr>
            <w:tcW w:w="9869" w:type="dxa"/>
          </w:tcPr>
          <w:p w:rsidR="00972CF5" w:rsidRPr="002C106E" w:rsidRDefault="00972CF5" w:rsidP="00304F5E">
            <w:pPr>
              <w:pStyle w:val="Default"/>
              <w:ind w:right="340"/>
              <w:rPr>
                <w:iCs/>
                <w:sz w:val="18"/>
                <w:szCs w:val="18"/>
              </w:rPr>
            </w:pPr>
            <w:r w:rsidRPr="007A50BF">
              <w:rPr>
                <w:iCs/>
                <w:sz w:val="18"/>
                <w:szCs w:val="18"/>
              </w:rPr>
              <w:t xml:space="preserve">Gli studenti devono dimostrare di conoscere </w:t>
            </w:r>
            <w:r w:rsidR="00304F5E">
              <w:rPr>
                <w:iCs/>
                <w:sz w:val="18"/>
                <w:szCs w:val="18"/>
              </w:rPr>
              <w:t xml:space="preserve">le nozioni generali della fisiologia con particolare riferimento a quello del sistema nervoso centrale e delle vie uditive e vestibolari. </w:t>
            </w:r>
          </w:p>
        </w:tc>
      </w:tr>
      <w:tr w:rsidR="00972CF5" w:rsidRPr="00FE5828" w:rsidTr="000212C6">
        <w:trPr>
          <w:trHeight w:val="508"/>
        </w:trPr>
        <w:tc>
          <w:tcPr>
            <w:tcW w:w="9869" w:type="dxa"/>
          </w:tcPr>
          <w:p w:rsidR="00972CF5" w:rsidRPr="007A50BF" w:rsidRDefault="00972CF5" w:rsidP="000212C6">
            <w:pPr>
              <w:pStyle w:val="Default"/>
              <w:rPr>
                <w:b/>
                <w:bCs/>
                <w:sz w:val="18"/>
                <w:szCs w:val="18"/>
              </w:rPr>
            </w:pPr>
          </w:p>
          <w:p w:rsidR="00972CF5" w:rsidRDefault="00972CF5" w:rsidP="006F67E1">
            <w:pPr>
              <w:pStyle w:val="Default"/>
              <w:pBdr>
                <w:top w:val="single" w:sz="4" w:space="1" w:color="auto"/>
              </w:pBdr>
              <w:rPr>
                <w:b/>
                <w:bCs/>
                <w:sz w:val="18"/>
                <w:szCs w:val="18"/>
              </w:rPr>
            </w:pPr>
            <w:r w:rsidRPr="007A50BF">
              <w:rPr>
                <w:b/>
                <w:bCs/>
                <w:sz w:val="18"/>
                <w:szCs w:val="18"/>
              </w:rPr>
              <w:t xml:space="preserve">Programma </w:t>
            </w:r>
          </w:p>
          <w:p w:rsidR="006F67E1" w:rsidRPr="006F67E1" w:rsidRDefault="006F67E1" w:rsidP="006F67E1">
            <w:pPr>
              <w:pStyle w:val="Default"/>
              <w:pBdr>
                <w:top w:val="single" w:sz="4" w:space="1" w:color="auto"/>
              </w:pBdr>
              <w:rPr>
                <w:b/>
                <w:bCs/>
                <w:sz w:val="18"/>
                <w:szCs w:val="18"/>
              </w:rPr>
            </w:pPr>
          </w:p>
          <w:p w:rsidR="006F67E1" w:rsidRPr="006F67E1" w:rsidRDefault="006F67E1" w:rsidP="006F67E1">
            <w:pPr>
              <w:pStyle w:val="Default"/>
              <w:rPr>
                <w:sz w:val="18"/>
                <w:szCs w:val="18"/>
              </w:rPr>
            </w:pPr>
            <w:r w:rsidRPr="006F67E1">
              <w:rPr>
                <w:sz w:val="18"/>
                <w:szCs w:val="18"/>
              </w:rPr>
              <w:t>Introduzione alla Fisiologia. L'omeostasi e i meccanismi di regolazione. Livelli di organizzazione. Processi di integrazione.</w:t>
            </w:r>
          </w:p>
          <w:p w:rsidR="006F67E1" w:rsidRPr="006F67E1" w:rsidRDefault="006F67E1" w:rsidP="006F67E1">
            <w:pPr>
              <w:pStyle w:val="Default"/>
              <w:rPr>
                <w:sz w:val="18"/>
                <w:szCs w:val="18"/>
              </w:rPr>
            </w:pPr>
            <w:r w:rsidRPr="006F67E1">
              <w:rPr>
                <w:sz w:val="18"/>
                <w:szCs w:val="18"/>
              </w:rPr>
              <w:t>Il sistema nervoso</w:t>
            </w:r>
          </w:p>
          <w:p w:rsidR="006F67E1" w:rsidRPr="006F67E1" w:rsidRDefault="006F67E1" w:rsidP="006F67E1">
            <w:pPr>
              <w:pStyle w:val="Default"/>
              <w:rPr>
                <w:sz w:val="18"/>
                <w:szCs w:val="18"/>
              </w:rPr>
            </w:pPr>
            <w:r w:rsidRPr="006F67E1">
              <w:rPr>
                <w:sz w:val="18"/>
                <w:szCs w:val="18"/>
              </w:rPr>
              <w:t>Organizzazione generale del sistema nervoso</w:t>
            </w:r>
          </w:p>
          <w:p w:rsidR="006F67E1" w:rsidRPr="006F67E1" w:rsidRDefault="006F67E1" w:rsidP="006F67E1">
            <w:pPr>
              <w:pStyle w:val="Default"/>
              <w:rPr>
                <w:sz w:val="18"/>
                <w:szCs w:val="18"/>
              </w:rPr>
            </w:pPr>
            <w:r w:rsidRPr="006F67E1">
              <w:rPr>
                <w:sz w:val="18"/>
                <w:szCs w:val="18"/>
              </w:rPr>
              <w:t xml:space="preserve">Sensibilità: Organizzazione generale dei sistemi sensoriali. </w:t>
            </w:r>
          </w:p>
          <w:p w:rsidR="006F67E1" w:rsidRPr="006F67E1" w:rsidRDefault="006F67E1" w:rsidP="006F67E1">
            <w:pPr>
              <w:pStyle w:val="Default"/>
              <w:rPr>
                <w:sz w:val="18"/>
                <w:szCs w:val="18"/>
              </w:rPr>
            </w:pPr>
            <w:r w:rsidRPr="006F67E1">
              <w:rPr>
                <w:sz w:val="18"/>
                <w:szCs w:val="18"/>
              </w:rPr>
              <w:t>Muscolo</w:t>
            </w:r>
          </w:p>
          <w:p w:rsidR="006F67E1" w:rsidRPr="006F67E1" w:rsidRDefault="006F67E1" w:rsidP="006F67E1">
            <w:pPr>
              <w:pStyle w:val="Default"/>
              <w:rPr>
                <w:sz w:val="18"/>
                <w:szCs w:val="18"/>
              </w:rPr>
            </w:pPr>
            <w:r w:rsidRPr="006F67E1">
              <w:rPr>
                <w:sz w:val="18"/>
                <w:szCs w:val="18"/>
              </w:rPr>
              <w:t>Muscolo striato.</w:t>
            </w:r>
          </w:p>
          <w:p w:rsidR="006F67E1" w:rsidRPr="006F67E1" w:rsidRDefault="006F67E1" w:rsidP="006F67E1">
            <w:pPr>
              <w:pStyle w:val="Default"/>
              <w:rPr>
                <w:sz w:val="18"/>
                <w:szCs w:val="18"/>
              </w:rPr>
            </w:pPr>
            <w:r w:rsidRPr="006F67E1">
              <w:rPr>
                <w:sz w:val="18"/>
                <w:szCs w:val="18"/>
              </w:rPr>
              <w:t>Controllo del Movimento</w:t>
            </w:r>
          </w:p>
          <w:p w:rsidR="006F67E1" w:rsidRPr="006F67E1" w:rsidRDefault="006F67E1" w:rsidP="006F67E1">
            <w:pPr>
              <w:pStyle w:val="Default"/>
              <w:rPr>
                <w:sz w:val="18"/>
                <w:szCs w:val="18"/>
              </w:rPr>
            </w:pPr>
            <w:r w:rsidRPr="006F67E1">
              <w:rPr>
                <w:sz w:val="18"/>
                <w:szCs w:val="18"/>
              </w:rPr>
              <w:t>Il Sangue: Generalità e funzioni</w:t>
            </w:r>
          </w:p>
          <w:p w:rsidR="006F67E1" w:rsidRPr="006F67E1" w:rsidRDefault="006F67E1" w:rsidP="006F67E1">
            <w:pPr>
              <w:pStyle w:val="Default"/>
              <w:rPr>
                <w:sz w:val="18"/>
                <w:szCs w:val="18"/>
              </w:rPr>
            </w:pPr>
            <w:r w:rsidRPr="006F67E1">
              <w:rPr>
                <w:sz w:val="18"/>
                <w:szCs w:val="18"/>
              </w:rPr>
              <w:t xml:space="preserve">Fisiologia della circolazione </w:t>
            </w:r>
          </w:p>
          <w:p w:rsidR="006F67E1" w:rsidRPr="006F67E1" w:rsidRDefault="006F67E1" w:rsidP="006F67E1">
            <w:pPr>
              <w:pStyle w:val="Default"/>
              <w:rPr>
                <w:sz w:val="18"/>
                <w:szCs w:val="18"/>
              </w:rPr>
            </w:pPr>
            <w:r w:rsidRPr="006F67E1">
              <w:rPr>
                <w:sz w:val="18"/>
                <w:szCs w:val="18"/>
              </w:rPr>
              <w:t>Fisiologia del cuore</w:t>
            </w:r>
          </w:p>
          <w:p w:rsidR="006F67E1" w:rsidRPr="006F67E1" w:rsidRDefault="006F67E1" w:rsidP="006F67E1">
            <w:pPr>
              <w:pStyle w:val="Default"/>
              <w:rPr>
                <w:sz w:val="18"/>
                <w:szCs w:val="18"/>
              </w:rPr>
            </w:pPr>
            <w:r w:rsidRPr="006F67E1">
              <w:rPr>
                <w:sz w:val="18"/>
                <w:szCs w:val="18"/>
              </w:rPr>
              <w:t>. La funzione meccanica del cuore</w:t>
            </w:r>
          </w:p>
          <w:p w:rsidR="006F67E1" w:rsidRPr="006F67E1" w:rsidRDefault="006F67E1" w:rsidP="006F67E1">
            <w:pPr>
              <w:pStyle w:val="Default"/>
              <w:rPr>
                <w:sz w:val="18"/>
                <w:szCs w:val="18"/>
              </w:rPr>
            </w:pPr>
            <w:r w:rsidRPr="006F67E1">
              <w:rPr>
                <w:sz w:val="18"/>
                <w:szCs w:val="18"/>
              </w:rPr>
              <w:t>Il sistema respiratorio</w:t>
            </w:r>
          </w:p>
          <w:p w:rsidR="006F67E1" w:rsidRPr="006F67E1" w:rsidRDefault="006F67E1" w:rsidP="006F67E1">
            <w:pPr>
              <w:pStyle w:val="Default"/>
              <w:rPr>
                <w:sz w:val="18"/>
                <w:szCs w:val="18"/>
              </w:rPr>
            </w:pPr>
            <w:r w:rsidRPr="006F67E1">
              <w:rPr>
                <w:sz w:val="18"/>
                <w:szCs w:val="18"/>
              </w:rPr>
              <w:t>Apparato urinario</w:t>
            </w:r>
          </w:p>
          <w:p w:rsidR="006F67E1" w:rsidRPr="006F67E1" w:rsidRDefault="006F67E1" w:rsidP="006F67E1">
            <w:pPr>
              <w:pStyle w:val="Default"/>
              <w:rPr>
                <w:sz w:val="18"/>
                <w:szCs w:val="18"/>
              </w:rPr>
            </w:pPr>
            <w:r w:rsidRPr="006F67E1">
              <w:rPr>
                <w:sz w:val="18"/>
                <w:szCs w:val="18"/>
              </w:rPr>
              <w:t>Controllo integrato dell’equilibrio idro-elettrolitico</w:t>
            </w:r>
          </w:p>
          <w:p w:rsidR="00972CF5" w:rsidRPr="00F72CCB" w:rsidRDefault="006F67E1" w:rsidP="006F67E1">
            <w:pPr>
              <w:pStyle w:val="Default"/>
              <w:rPr>
                <w:sz w:val="18"/>
                <w:szCs w:val="18"/>
                <w:lang w:val="en-US"/>
              </w:rPr>
            </w:pPr>
            <w:r w:rsidRPr="00F72CCB">
              <w:rPr>
                <w:sz w:val="18"/>
                <w:szCs w:val="18"/>
                <w:lang w:val="en-US"/>
              </w:rPr>
              <w:t xml:space="preserve">. Il </w:t>
            </w:r>
            <w:proofErr w:type="spellStart"/>
            <w:r w:rsidRPr="00F72CCB">
              <w:rPr>
                <w:sz w:val="18"/>
                <w:szCs w:val="18"/>
                <w:lang w:val="en-US"/>
              </w:rPr>
              <w:t>sistema</w:t>
            </w:r>
            <w:proofErr w:type="spellEnd"/>
            <w:r w:rsidRPr="00F72CCB">
              <w:rPr>
                <w:sz w:val="18"/>
                <w:szCs w:val="18"/>
                <w:lang w:val="en-US"/>
              </w:rPr>
              <w:t xml:space="preserve"> </w:t>
            </w:r>
            <w:proofErr w:type="spellStart"/>
            <w:r w:rsidRPr="00F72CCB">
              <w:rPr>
                <w:sz w:val="18"/>
                <w:szCs w:val="18"/>
                <w:lang w:val="en-US"/>
              </w:rPr>
              <w:t>digerente</w:t>
            </w:r>
            <w:proofErr w:type="spellEnd"/>
          </w:p>
          <w:p w:rsidR="006F67E1" w:rsidRPr="00F72CCB" w:rsidRDefault="006F67E1" w:rsidP="006F67E1">
            <w:pPr>
              <w:pStyle w:val="Default"/>
              <w:rPr>
                <w:sz w:val="18"/>
                <w:szCs w:val="18"/>
                <w:lang w:val="en-US"/>
              </w:rPr>
            </w:pPr>
          </w:p>
          <w:p w:rsidR="00972CF5" w:rsidRPr="00FE5828" w:rsidRDefault="00972CF5" w:rsidP="000212C6">
            <w:pPr>
              <w:rPr>
                <w:rFonts w:ascii="Arial" w:hAnsi="Arial" w:cs="Arial"/>
                <w:b/>
                <w:bCs/>
                <w:sz w:val="18"/>
                <w:szCs w:val="18"/>
                <w:lang w:val="en-US"/>
              </w:rPr>
            </w:pPr>
            <w:r w:rsidRPr="00FE5828">
              <w:rPr>
                <w:rFonts w:ascii="Arial" w:hAnsi="Arial" w:cs="Arial"/>
                <w:b/>
                <w:bCs/>
                <w:sz w:val="18"/>
                <w:szCs w:val="18"/>
                <w:lang w:val="en-US"/>
              </w:rPr>
              <w:t xml:space="preserve">Contents </w:t>
            </w:r>
            <w:bookmarkStart w:id="0" w:name="_GoBack"/>
            <w:bookmarkEnd w:id="0"/>
          </w:p>
          <w:p w:rsidR="006F67E1" w:rsidRPr="006F67E1" w:rsidRDefault="006F67E1" w:rsidP="006F67E1">
            <w:pPr>
              <w:pStyle w:val="Nessunaspaziatura"/>
              <w:rPr>
                <w:rFonts w:ascii="Arial" w:hAnsi="Arial" w:cs="Arial"/>
                <w:sz w:val="18"/>
                <w:szCs w:val="18"/>
                <w:lang w:val="en-US"/>
              </w:rPr>
            </w:pPr>
            <w:r w:rsidRPr="006F67E1">
              <w:rPr>
                <w:rFonts w:ascii="Arial" w:hAnsi="Arial" w:cs="Arial"/>
                <w:sz w:val="18"/>
                <w:szCs w:val="18"/>
                <w:lang w:val="en-US"/>
              </w:rPr>
              <w:t>Introduction to Physiology. Homeostasis and regulatory mechanisms. Levels of organization. Integration processes.</w:t>
            </w:r>
          </w:p>
          <w:p w:rsidR="006F67E1" w:rsidRPr="006F67E1" w:rsidRDefault="006F67E1" w:rsidP="006F67E1">
            <w:pPr>
              <w:pStyle w:val="Nessunaspaziatura"/>
              <w:rPr>
                <w:rFonts w:ascii="Arial" w:hAnsi="Arial" w:cs="Arial"/>
                <w:sz w:val="18"/>
                <w:szCs w:val="18"/>
                <w:lang w:val="en-US"/>
              </w:rPr>
            </w:pPr>
            <w:r w:rsidRPr="006F67E1">
              <w:rPr>
                <w:rFonts w:ascii="Arial" w:hAnsi="Arial" w:cs="Arial"/>
                <w:sz w:val="18"/>
                <w:szCs w:val="18"/>
                <w:lang w:val="en-US"/>
              </w:rPr>
              <w:t>The nervous system</w:t>
            </w:r>
          </w:p>
          <w:p w:rsidR="006F67E1" w:rsidRPr="006F67E1" w:rsidRDefault="006F67E1" w:rsidP="006F67E1">
            <w:pPr>
              <w:pStyle w:val="Nessunaspaziatura"/>
              <w:rPr>
                <w:rFonts w:ascii="Arial" w:hAnsi="Arial" w:cs="Arial"/>
                <w:sz w:val="18"/>
                <w:szCs w:val="18"/>
                <w:lang w:val="en-US"/>
              </w:rPr>
            </w:pPr>
            <w:r w:rsidRPr="006F67E1">
              <w:rPr>
                <w:rFonts w:ascii="Arial" w:hAnsi="Arial" w:cs="Arial"/>
                <w:sz w:val="18"/>
                <w:szCs w:val="18"/>
                <w:lang w:val="en-US"/>
              </w:rPr>
              <w:t>General organization of the nervous system</w:t>
            </w:r>
          </w:p>
          <w:p w:rsidR="006F67E1" w:rsidRPr="006F67E1" w:rsidRDefault="006F67E1" w:rsidP="006F67E1">
            <w:pPr>
              <w:pStyle w:val="Nessunaspaziatura"/>
              <w:rPr>
                <w:rFonts w:ascii="Arial" w:hAnsi="Arial" w:cs="Arial"/>
                <w:sz w:val="18"/>
                <w:szCs w:val="18"/>
                <w:lang w:val="en-US"/>
              </w:rPr>
            </w:pPr>
            <w:r w:rsidRPr="006F67E1">
              <w:rPr>
                <w:rFonts w:ascii="Arial" w:hAnsi="Arial" w:cs="Arial"/>
                <w:sz w:val="18"/>
                <w:szCs w:val="18"/>
                <w:lang w:val="en-US"/>
              </w:rPr>
              <w:t>Sensitivity: General organization of sensory systems.</w:t>
            </w:r>
          </w:p>
          <w:p w:rsidR="006F67E1" w:rsidRPr="006F67E1" w:rsidRDefault="006F67E1" w:rsidP="006F67E1">
            <w:pPr>
              <w:pStyle w:val="Nessunaspaziatura"/>
              <w:rPr>
                <w:rFonts w:ascii="Arial" w:hAnsi="Arial" w:cs="Arial"/>
                <w:sz w:val="18"/>
                <w:szCs w:val="18"/>
                <w:lang w:val="en-US"/>
              </w:rPr>
            </w:pPr>
            <w:r w:rsidRPr="006F67E1">
              <w:rPr>
                <w:rFonts w:ascii="Arial" w:hAnsi="Arial" w:cs="Arial"/>
                <w:sz w:val="18"/>
                <w:szCs w:val="18"/>
                <w:lang w:val="en-US"/>
              </w:rPr>
              <w:t>Muscle</w:t>
            </w:r>
          </w:p>
          <w:p w:rsidR="006F67E1" w:rsidRPr="006F67E1" w:rsidRDefault="006F67E1" w:rsidP="006F67E1">
            <w:pPr>
              <w:pStyle w:val="Nessunaspaziatura"/>
              <w:rPr>
                <w:rFonts w:ascii="Arial" w:hAnsi="Arial" w:cs="Arial"/>
                <w:sz w:val="18"/>
                <w:szCs w:val="18"/>
                <w:lang w:val="en-US"/>
              </w:rPr>
            </w:pPr>
            <w:r w:rsidRPr="006F67E1">
              <w:rPr>
                <w:rFonts w:ascii="Arial" w:hAnsi="Arial" w:cs="Arial"/>
                <w:sz w:val="18"/>
                <w:szCs w:val="18"/>
                <w:lang w:val="en-US"/>
              </w:rPr>
              <w:t>Striated muscle.</w:t>
            </w:r>
          </w:p>
          <w:p w:rsidR="006F67E1" w:rsidRPr="006F67E1" w:rsidRDefault="006F67E1" w:rsidP="006F67E1">
            <w:pPr>
              <w:pStyle w:val="Nessunaspaziatura"/>
              <w:rPr>
                <w:rFonts w:ascii="Arial" w:hAnsi="Arial" w:cs="Arial"/>
                <w:sz w:val="18"/>
                <w:szCs w:val="18"/>
                <w:lang w:val="en-US"/>
              </w:rPr>
            </w:pPr>
            <w:r w:rsidRPr="006F67E1">
              <w:rPr>
                <w:rFonts w:ascii="Arial" w:hAnsi="Arial" w:cs="Arial"/>
                <w:sz w:val="18"/>
                <w:szCs w:val="18"/>
                <w:lang w:val="en-US"/>
              </w:rPr>
              <w:t>Motion control</w:t>
            </w:r>
          </w:p>
          <w:p w:rsidR="006F67E1" w:rsidRPr="006F67E1" w:rsidRDefault="006F67E1" w:rsidP="006F67E1">
            <w:pPr>
              <w:pStyle w:val="Nessunaspaziatura"/>
              <w:rPr>
                <w:rFonts w:ascii="Arial" w:hAnsi="Arial" w:cs="Arial"/>
                <w:sz w:val="18"/>
                <w:szCs w:val="18"/>
                <w:lang w:val="en-US"/>
              </w:rPr>
            </w:pPr>
            <w:r w:rsidRPr="006F67E1">
              <w:rPr>
                <w:rFonts w:ascii="Arial" w:hAnsi="Arial" w:cs="Arial"/>
                <w:sz w:val="18"/>
                <w:szCs w:val="18"/>
                <w:lang w:val="en-US"/>
              </w:rPr>
              <w:t>The Blood: Generalities and functions</w:t>
            </w:r>
          </w:p>
          <w:p w:rsidR="006F67E1" w:rsidRPr="006F67E1" w:rsidRDefault="006F67E1" w:rsidP="006F67E1">
            <w:pPr>
              <w:pStyle w:val="Nessunaspaziatura"/>
              <w:rPr>
                <w:rFonts w:ascii="Arial" w:hAnsi="Arial" w:cs="Arial"/>
                <w:sz w:val="18"/>
                <w:szCs w:val="18"/>
                <w:lang w:val="en-US"/>
              </w:rPr>
            </w:pPr>
            <w:r w:rsidRPr="006F67E1">
              <w:rPr>
                <w:rFonts w:ascii="Arial" w:hAnsi="Arial" w:cs="Arial"/>
                <w:sz w:val="18"/>
                <w:szCs w:val="18"/>
                <w:lang w:val="en-US"/>
              </w:rPr>
              <w:t>Physiology of circulation</w:t>
            </w:r>
          </w:p>
          <w:p w:rsidR="006F67E1" w:rsidRPr="006F67E1" w:rsidRDefault="006F67E1" w:rsidP="006F67E1">
            <w:pPr>
              <w:pStyle w:val="Nessunaspaziatura"/>
              <w:rPr>
                <w:rFonts w:ascii="Arial" w:hAnsi="Arial" w:cs="Arial"/>
                <w:sz w:val="18"/>
                <w:szCs w:val="18"/>
                <w:lang w:val="en-US"/>
              </w:rPr>
            </w:pPr>
            <w:r w:rsidRPr="006F67E1">
              <w:rPr>
                <w:rFonts w:ascii="Arial" w:hAnsi="Arial" w:cs="Arial"/>
                <w:sz w:val="18"/>
                <w:szCs w:val="18"/>
                <w:lang w:val="en-US"/>
              </w:rPr>
              <w:t>Physiology of the heart</w:t>
            </w:r>
          </w:p>
          <w:p w:rsidR="006F67E1" w:rsidRPr="006F67E1" w:rsidRDefault="006F67E1" w:rsidP="006F67E1">
            <w:pPr>
              <w:pStyle w:val="Nessunaspaziatura"/>
              <w:rPr>
                <w:rFonts w:ascii="Arial" w:hAnsi="Arial" w:cs="Arial"/>
                <w:sz w:val="18"/>
                <w:szCs w:val="18"/>
                <w:lang w:val="en-US"/>
              </w:rPr>
            </w:pPr>
            <w:r w:rsidRPr="006F67E1">
              <w:rPr>
                <w:rFonts w:ascii="Arial" w:hAnsi="Arial" w:cs="Arial"/>
                <w:sz w:val="18"/>
                <w:szCs w:val="18"/>
                <w:lang w:val="en-US"/>
              </w:rPr>
              <w:t>. The mechanical function of the heart</w:t>
            </w:r>
          </w:p>
          <w:p w:rsidR="006F67E1" w:rsidRPr="006F67E1" w:rsidRDefault="006F67E1" w:rsidP="006F67E1">
            <w:pPr>
              <w:pStyle w:val="Nessunaspaziatura"/>
              <w:rPr>
                <w:rFonts w:ascii="Arial" w:hAnsi="Arial" w:cs="Arial"/>
                <w:sz w:val="18"/>
                <w:szCs w:val="18"/>
                <w:lang w:val="en-US"/>
              </w:rPr>
            </w:pPr>
            <w:r w:rsidRPr="006F67E1">
              <w:rPr>
                <w:rFonts w:ascii="Arial" w:hAnsi="Arial" w:cs="Arial"/>
                <w:sz w:val="18"/>
                <w:szCs w:val="18"/>
                <w:lang w:val="en-US"/>
              </w:rPr>
              <w:t>The respiratory system</w:t>
            </w:r>
          </w:p>
          <w:p w:rsidR="006F67E1" w:rsidRPr="006F67E1" w:rsidRDefault="006F67E1" w:rsidP="006F67E1">
            <w:pPr>
              <w:pStyle w:val="Nessunaspaziatura"/>
              <w:rPr>
                <w:rFonts w:ascii="Arial" w:hAnsi="Arial" w:cs="Arial"/>
                <w:sz w:val="18"/>
                <w:szCs w:val="18"/>
                <w:lang w:val="en-US"/>
              </w:rPr>
            </w:pPr>
            <w:r w:rsidRPr="006F67E1">
              <w:rPr>
                <w:rFonts w:ascii="Arial" w:hAnsi="Arial" w:cs="Arial"/>
                <w:sz w:val="18"/>
                <w:szCs w:val="18"/>
                <w:lang w:val="en-US"/>
              </w:rPr>
              <w:t>Urinary system</w:t>
            </w:r>
          </w:p>
          <w:p w:rsidR="006F67E1" w:rsidRPr="006F67E1" w:rsidRDefault="006F67E1" w:rsidP="006F67E1">
            <w:pPr>
              <w:pStyle w:val="Nessunaspaziatura"/>
              <w:rPr>
                <w:rFonts w:ascii="Arial" w:hAnsi="Arial" w:cs="Arial"/>
                <w:sz w:val="18"/>
                <w:szCs w:val="18"/>
                <w:lang w:val="en-US"/>
              </w:rPr>
            </w:pPr>
            <w:r w:rsidRPr="006F67E1">
              <w:rPr>
                <w:rFonts w:ascii="Arial" w:hAnsi="Arial" w:cs="Arial"/>
                <w:sz w:val="18"/>
                <w:szCs w:val="18"/>
                <w:lang w:val="en-US"/>
              </w:rPr>
              <w:t>Integrated control of hydro-electrolyte balance</w:t>
            </w:r>
          </w:p>
          <w:p w:rsidR="00972CF5" w:rsidRPr="006F67E1" w:rsidRDefault="006F67E1" w:rsidP="006F67E1">
            <w:pPr>
              <w:pStyle w:val="Nessunaspaziatura"/>
              <w:rPr>
                <w:rFonts w:ascii="Arial" w:hAnsi="Arial" w:cs="Arial"/>
                <w:sz w:val="18"/>
                <w:szCs w:val="18"/>
                <w:lang w:val="en-US"/>
              </w:rPr>
            </w:pPr>
            <w:r w:rsidRPr="006F67E1">
              <w:rPr>
                <w:rFonts w:ascii="Arial" w:hAnsi="Arial" w:cs="Arial"/>
                <w:sz w:val="18"/>
                <w:szCs w:val="18"/>
                <w:lang w:val="en-US"/>
              </w:rPr>
              <w:t>. The digestive system</w:t>
            </w:r>
          </w:p>
          <w:p w:rsidR="00972CF5" w:rsidRPr="00FE5828" w:rsidRDefault="00972CF5" w:rsidP="000212C6">
            <w:pPr>
              <w:pStyle w:val="Default"/>
              <w:rPr>
                <w:sz w:val="18"/>
                <w:szCs w:val="18"/>
                <w:lang w:val="en-US"/>
              </w:rPr>
            </w:pPr>
          </w:p>
        </w:tc>
      </w:tr>
    </w:tbl>
    <w:p w:rsidR="007A50BF" w:rsidRPr="00FE5828" w:rsidRDefault="007A50BF" w:rsidP="00D84328">
      <w:pPr>
        <w:rPr>
          <w:rFonts w:ascii="Arial" w:hAnsi="Arial" w:cs="Arial"/>
          <w:b/>
          <w:sz w:val="18"/>
          <w:szCs w:val="18"/>
          <w:lang w:val="en-US"/>
        </w:rPr>
      </w:pPr>
    </w:p>
    <w:p w:rsidR="00780FBA" w:rsidRPr="006F67E1" w:rsidRDefault="00D84328" w:rsidP="006F67E1">
      <w:pPr>
        <w:rPr>
          <w:rFonts w:ascii="Arial" w:hAnsi="Arial" w:cs="Arial"/>
          <w:sz w:val="18"/>
          <w:szCs w:val="18"/>
        </w:rPr>
      </w:pPr>
      <w:r w:rsidRPr="007A50BF">
        <w:rPr>
          <w:rFonts w:ascii="Arial" w:hAnsi="Arial" w:cs="Arial"/>
          <w:b/>
          <w:sz w:val="18"/>
          <w:szCs w:val="18"/>
        </w:rPr>
        <w:t>Modalità di accertamento del profitto</w:t>
      </w:r>
      <w:r w:rsidRPr="007A50BF">
        <w:rPr>
          <w:rFonts w:ascii="Arial" w:hAnsi="Arial" w:cs="Arial"/>
          <w:sz w:val="18"/>
          <w:szCs w:val="18"/>
        </w:rPr>
        <w:t xml:space="preserve">: </w:t>
      </w:r>
      <w:r w:rsidR="00434420">
        <w:rPr>
          <w:rFonts w:ascii="Arial" w:hAnsi="Arial" w:cs="Arial"/>
          <w:sz w:val="18"/>
          <w:szCs w:val="18"/>
        </w:rPr>
        <w:t>Esame</w:t>
      </w:r>
    </w:p>
    <w:sectPr w:rsidR="00780FBA" w:rsidRPr="006F67E1" w:rsidSect="00E70083">
      <w:pgSz w:w="11906" w:h="16838"/>
      <w:pgMar w:top="1417" w:right="113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76A78"/>
    <w:multiLevelType w:val="hybridMultilevel"/>
    <w:tmpl w:val="5328ACEE"/>
    <w:lvl w:ilvl="0" w:tplc="FE1616A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2114631"/>
    <w:multiLevelType w:val="hybridMultilevel"/>
    <w:tmpl w:val="F6D60984"/>
    <w:lvl w:ilvl="0" w:tplc="4AE23C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B01"/>
    <w:rsid w:val="00025263"/>
    <w:rsid w:val="00055C49"/>
    <w:rsid w:val="000A3EC8"/>
    <w:rsid w:val="000C3E1C"/>
    <w:rsid w:val="000F00C3"/>
    <w:rsid w:val="0014645C"/>
    <w:rsid w:val="001A5D2C"/>
    <w:rsid w:val="001B51EF"/>
    <w:rsid w:val="001D4635"/>
    <w:rsid w:val="001D5A1F"/>
    <w:rsid w:val="00226AE4"/>
    <w:rsid w:val="002274C8"/>
    <w:rsid w:val="00244C59"/>
    <w:rsid w:val="0028606E"/>
    <w:rsid w:val="002B497A"/>
    <w:rsid w:val="002C106E"/>
    <w:rsid w:val="00304F5E"/>
    <w:rsid w:val="00380184"/>
    <w:rsid w:val="00434420"/>
    <w:rsid w:val="00436769"/>
    <w:rsid w:val="00462900"/>
    <w:rsid w:val="00473A01"/>
    <w:rsid w:val="00505F4D"/>
    <w:rsid w:val="00532184"/>
    <w:rsid w:val="00560B6E"/>
    <w:rsid w:val="00573069"/>
    <w:rsid w:val="00584741"/>
    <w:rsid w:val="005E081A"/>
    <w:rsid w:val="005F5003"/>
    <w:rsid w:val="0062100B"/>
    <w:rsid w:val="00652C40"/>
    <w:rsid w:val="0069082E"/>
    <w:rsid w:val="006E1141"/>
    <w:rsid w:val="006F67E1"/>
    <w:rsid w:val="007122E6"/>
    <w:rsid w:val="00724661"/>
    <w:rsid w:val="007729B7"/>
    <w:rsid w:val="00780FBA"/>
    <w:rsid w:val="007A50BF"/>
    <w:rsid w:val="007E3E8B"/>
    <w:rsid w:val="008308CA"/>
    <w:rsid w:val="0083135E"/>
    <w:rsid w:val="008B36DA"/>
    <w:rsid w:val="009115CC"/>
    <w:rsid w:val="00972CF5"/>
    <w:rsid w:val="00992DB7"/>
    <w:rsid w:val="00A13B01"/>
    <w:rsid w:val="00A518B2"/>
    <w:rsid w:val="00A65DB6"/>
    <w:rsid w:val="00A81023"/>
    <w:rsid w:val="00A91511"/>
    <w:rsid w:val="00AB4AAB"/>
    <w:rsid w:val="00AE049A"/>
    <w:rsid w:val="00B42A01"/>
    <w:rsid w:val="00BF7B1D"/>
    <w:rsid w:val="00C32FA9"/>
    <w:rsid w:val="00C37C49"/>
    <w:rsid w:val="00C66646"/>
    <w:rsid w:val="00D84328"/>
    <w:rsid w:val="00DC36C3"/>
    <w:rsid w:val="00E21633"/>
    <w:rsid w:val="00E34A7B"/>
    <w:rsid w:val="00E6415A"/>
    <w:rsid w:val="00E70083"/>
    <w:rsid w:val="00EC20F9"/>
    <w:rsid w:val="00EF2FD4"/>
    <w:rsid w:val="00F72CCB"/>
    <w:rsid w:val="00F76156"/>
    <w:rsid w:val="00FC6F4D"/>
    <w:rsid w:val="00FD3AEA"/>
    <w:rsid w:val="00FE58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13B01"/>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AB4AAB"/>
    <w:pPr>
      <w:ind w:left="720"/>
      <w:contextualSpacing/>
    </w:pPr>
  </w:style>
  <w:style w:type="paragraph" w:styleId="NormaleWeb">
    <w:name w:val="Normal (Web)"/>
    <w:basedOn w:val="Normale"/>
    <w:uiPriority w:val="99"/>
    <w:unhideWhenUsed/>
    <w:rsid w:val="009115CC"/>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unhideWhenUsed/>
    <w:rsid w:val="002B497A"/>
    <w:rPr>
      <w:color w:val="0000FF" w:themeColor="hyperlink"/>
      <w:u w:val="single"/>
    </w:rPr>
  </w:style>
  <w:style w:type="paragraph" w:styleId="Corpotesto">
    <w:name w:val="Body Text"/>
    <w:basedOn w:val="Normale"/>
    <w:link w:val="CorpotestoCarattere"/>
    <w:uiPriority w:val="99"/>
    <w:semiHidden/>
    <w:unhideWhenUsed/>
    <w:rsid w:val="0014645C"/>
    <w:pPr>
      <w:spacing w:after="120"/>
    </w:pPr>
  </w:style>
  <w:style w:type="character" w:customStyle="1" w:styleId="CorpotestoCarattere">
    <w:name w:val="Corpo testo Carattere"/>
    <w:basedOn w:val="Carpredefinitoparagrafo"/>
    <w:link w:val="Corpotesto"/>
    <w:uiPriority w:val="99"/>
    <w:semiHidden/>
    <w:rsid w:val="0014645C"/>
  </w:style>
  <w:style w:type="paragraph" w:styleId="Nessunaspaziatura">
    <w:name w:val="No Spacing"/>
    <w:uiPriority w:val="1"/>
    <w:qFormat/>
    <w:rsid w:val="00304F5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13B01"/>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AB4AAB"/>
    <w:pPr>
      <w:ind w:left="720"/>
      <w:contextualSpacing/>
    </w:pPr>
  </w:style>
  <w:style w:type="paragraph" w:styleId="NormaleWeb">
    <w:name w:val="Normal (Web)"/>
    <w:basedOn w:val="Normale"/>
    <w:uiPriority w:val="99"/>
    <w:unhideWhenUsed/>
    <w:rsid w:val="009115CC"/>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unhideWhenUsed/>
    <w:rsid w:val="002B497A"/>
    <w:rPr>
      <w:color w:val="0000FF" w:themeColor="hyperlink"/>
      <w:u w:val="single"/>
    </w:rPr>
  </w:style>
  <w:style w:type="paragraph" w:styleId="Corpotesto">
    <w:name w:val="Body Text"/>
    <w:basedOn w:val="Normale"/>
    <w:link w:val="CorpotestoCarattere"/>
    <w:uiPriority w:val="99"/>
    <w:semiHidden/>
    <w:unhideWhenUsed/>
    <w:rsid w:val="0014645C"/>
    <w:pPr>
      <w:spacing w:after="120"/>
    </w:pPr>
  </w:style>
  <w:style w:type="character" w:customStyle="1" w:styleId="CorpotestoCarattere">
    <w:name w:val="Corpo testo Carattere"/>
    <w:basedOn w:val="Carpredefinitoparagrafo"/>
    <w:link w:val="Corpotesto"/>
    <w:uiPriority w:val="99"/>
    <w:semiHidden/>
    <w:rsid w:val="0014645C"/>
  </w:style>
  <w:style w:type="paragraph" w:styleId="Nessunaspaziatura">
    <w:name w:val="No Spacing"/>
    <w:uiPriority w:val="1"/>
    <w:qFormat/>
    <w:rsid w:val="00304F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6363">
      <w:bodyDiv w:val="1"/>
      <w:marLeft w:val="0"/>
      <w:marRight w:val="0"/>
      <w:marTop w:val="0"/>
      <w:marBottom w:val="0"/>
      <w:divBdr>
        <w:top w:val="none" w:sz="0" w:space="0" w:color="auto"/>
        <w:left w:val="none" w:sz="0" w:space="0" w:color="auto"/>
        <w:bottom w:val="none" w:sz="0" w:space="0" w:color="auto"/>
        <w:right w:val="none" w:sz="0" w:space="0" w:color="auto"/>
      </w:divBdr>
    </w:div>
    <w:div w:id="198275872">
      <w:bodyDiv w:val="1"/>
      <w:marLeft w:val="0"/>
      <w:marRight w:val="0"/>
      <w:marTop w:val="0"/>
      <w:marBottom w:val="0"/>
      <w:divBdr>
        <w:top w:val="none" w:sz="0" w:space="0" w:color="auto"/>
        <w:left w:val="none" w:sz="0" w:space="0" w:color="auto"/>
        <w:bottom w:val="none" w:sz="0" w:space="0" w:color="auto"/>
        <w:right w:val="none" w:sz="0" w:space="0" w:color="auto"/>
      </w:divBdr>
    </w:div>
    <w:div w:id="446197386">
      <w:bodyDiv w:val="1"/>
      <w:marLeft w:val="0"/>
      <w:marRight w:val="0"/>
      <w:marTop w:val="0"/>
      <w:marBottom w:val="0"/>
      <w:divBdr>
        <w:top w:val="none" w:sz="0" w:space="0" w:color="auto"/>
        <w:left w:val="none" w:sz="0" w:space="0" w:color="auto"/>
        <w:bottom w:val="none" w:sz="0" w:space="0" w:color="auto"/>
        <w:right w:val="none" w:sz="0" w:space="0" w:color="auto"/>
      </w:divBdr>
    </w:div>
    <w:div w:id="1125781505">
      <w:bodyDiv w:val="1"/>
      <w:marLeft w:val="0"/>
      <w:marRight w:val="0"/>
      <w:marTop w:val="0"/>
      <w:marBottom w:val="0"/>
      <w:divBdr>
        <w:top w:val="none" w:sz="0" w:space="0" w:color="auto"/>
        <w:left w:val="none" w:sz="0" w:space="0" w:color="auto"/>
        <w:bottom w:val="none" w:sz="0" w:space="0" w:color="auto"/>
        <w:right w:val="none" w:sz="0" w:space="0" w:color="auto"/>
      </w:divBdr>
    </w:div>
    <w:div w:id="1532306981">
      <w:bodyDiv w:val="1"/>
      <w:marLeft w:val="0"/>
      <w:marRight w:val="0"/>
      <w:marTop w:val="0"/>
      <w:marBottom w:val="0"/>
      <w:divBdr>
        <w:top w:val="none" w:sz="0" w:space="0" w:color="auto"/>
        <w:left w:val="none" w:sz="0" w:space="0" w:color="auto"/>
        <w:bottom w:val="none" w:sz="0" w:space="0" w:color="auto"/>
        <w:right w:val="none" w:sz="0" w:space="0" w:color="auto"/>
      </w:divBdr>
    </w:div>
    <w:div w:id="1709602152">
      <w:bodyDiv w:val="1"/>
      <w:marLeft w:val="0"/>
      <w:marRight w:val="0"/>
      <w:marTop w:val="0"/>
      <w:marBottom w:val="0"/>
      <w:divBdr>
        <w:top w:val="none" w:sz="0" w:space="0" w:color="auto"/>
        <w:left w:val="none" w:sz="0" w:space="0" w:color="auto"/>
        <w:bottom w:val="none" w:sz="0" w:space="0" w:color="auto"/>
        <w:right w:val="none" w:sz="0" w:space="0" w:color="auto"/>
      </w:divBdr>
    </w:div>
    <w:div w:id="1716078321">
      <w:bodyDiv w:val="1"/>
      <w:marLeft w:val="0"/>
      <w:marRight w:val="0"/>
      <w:marTop w:val="0"/>
      <w:marBottom w:val="0"/>
      <w:divBdr>
        <w:top w:val="none" w:sz="0" w:space="0" w:color="auto"/>
        <w:left w:val="none" w:sz="0" w:space="0" w:color="auto"/>
        <w:bottom w:val="none" w:sz="0" w:space="0" w:color="auto"/>
        <w:right w:val="none" w:sz="0" w:space="0" w:color="auto"/>
      </w:divBdr>
    </w:div>
    <w:div w:id="1991786471">
      <w:bodyDiv w:val="1"/>
      <w:marLeft w:val="0"/>
      <w:marRight w:val="0"/>
      <w:marTop w:val="0"/>
      <w:marBottom w:val="0"/>
      <w:divBdr>
        <w:top w:val="none" w:sz="0" w:space="0" w:color="auto"/>
        <w:left w:val="none" w:sz="0" w:space="0" w:color="auto"/>
        <w:bottom w:val="none" w:sz="0" w:space="0" w:color="auto"/>
        <w:right w:val="none" w:sz="0" w:space="0" w:color="auto"/>
      </w:divBdr>
    </w:div>
    <w:div w:id="2076976859">
      <w:bodyDiv w:val="1"/>
      <w:marLeft w:val="0"/>
      <w:marRight w:val="0"/>
      <w:marTop w:val="0"/>
      <w:marBottom w:val="0"/>
      <w:divBdr>
        <w:top w:val="none" w:sz="0" w:space="0" w:color="auto"/>
        <w:left w:val="none" w:sz="0" w:space="0" w:color="auto"/>
        <w:bottom w:val="none" w:sz="0" w:space="0" w:color="auto"/>
        <w:right w:val="none" w:sz="0" w:space="0" w:color="auto"/>
      </w:divBdr>
    </w:div>
    <w:div w:id="212056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ugenio.divaia@unin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71F82-FDE2-4AE5-B25B-0665E729B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998</Words>
  <Characters>5691</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2017-11-20T09:15:00Z</cp:lastPrinted>
  <dcterms:created xsi:type="dcterms:W3CDTF">2017-12-14T08:26:00Z</dcterms:created>
  <dcterms:modified xsi:type="dcterms:W3CDTF">2017-12-20T09:10:00Z</dcterms:modified>
</cp:coreProperties>
</file>