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8E40F5">
        <w:rPr>
          <w:rFonts w:ascii="Arial" w:hAnsi="Arial" w:cs="Arial"/>
          <w:b/>
          <w:sz w:val="18"/>
          <w:szCs w:val="18"/>
        </w:rPr>
        <w:t>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8E40F5">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49294D">
        <w:rPr>
          <w:rFonts w:ascii="Arial" w:hAnsi="Arial" w:cs="Arial"/>
          <w:b/>
          <w:sz w:val="18"/>
          <w:szCs w:val="18"/>
        </w:rPr>
        <w:t>SCIENZE BIOCHIMICHE E BIOLOGICHE (A3)</w:t>
      </w:r>
      <w:r w:rsidR="00560857">
        <w:rPr>
          <w:rFonts w:ascii="Arial" w:hAnsi="Arial" w:cs="Arial"/>
          <w:b/>
          <w:sz w:val="18"/>
          <w:szCs w:val="18"/>
        </w:rPr>
        <w:tab/>
      </w:r>
      <w:r w:rsidR="00560857">
        <w:rPr>
          <w:rFonts w:ascii="Arial" w:hAnsi="Arial" w:cs="Arial"/>
          <w:b/>
          <w:sz w:val="18"/>
          <w:szCs w:val="18"/>
        </w:rPr>
        <w:tab/>
        <w:t>A.A. 2018/2019</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584741" w:rsidRPr="007A50BF">
        <w:rPr>
          <w:rFonts w:ascii="Arial" w:hAnsi="Arial" w:cs="Arial"/>
          <w:sz w:val="18"/>
          <w:szCs w:val="18"/>
        </w:rPr>
        <w:t xml:space="preserve">(1) </w:t>
      </w:r>
      <w:r w:rsidR="0049294D">
        <w:rPr>
          <w:rFonts w:ascii="Arial" w:hAnsi="Arial" w:cs="Arial"/>
          <w:sz w:val="18"/>
          <w:szCs w:val="18"/>
        </w:rPr>
        <w:t>Chimica e Biochimica</w:t>
      </w:r>
      <w:r w:rsidR="00584741" w:rsidRPr="007A50BF">
        <w:rPr>
          <w:rFonts w:ascii="Arial" w:hAnsi="Arial" w:cs="Arial"/>
          <w:sz w:val="18"/>
          <w:szCs w:val="18"/>
        </w:rPr>
        <w:t xml:space="preserve">   (2) </w:t>
      </w:r>
      <w:r w:rsidR="00E21633" w:rsidRPr="007A50BF">
        <w:rPr>
          <w:rFonts w:ascii="Arial" w:hAnsi="Arial" w:cs="Arial"/>
          <w:sz w:val="18"/>
          <w:szCs w:val="18"/>
        </w:rPr>
        <w:t>Bio</w:t>
      </w:r>
      <w:r w:rsidR="0049294D">
        <w:rPr>
          <w:rFonts w:ascii="Arial" w:hAnsi="Arial" w:cs="Arial"/>
          <w:sz w:val="18"/>
          <w:szCs w:val="18"/>
        </w:rPr>
        <w:t>chimica Clinica  (3) Biologia Generale</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BB28B9">
        <w:rPr>
          <w:rFonts w:ascii="Arial" w:hAnsi="Arial" w:cs="Arial"/>
          <w:b/>
          <w:sz w:val="18"/>
          <w:szCs w:val="18"/>
        </w:rPr>
        <w:t>Chimica e Biochimica</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BB28B9">
        <w:rPr>
          <w:rFonts w:ascii="Arial" w:hAnsi="Arial" w:cs="Arial"/>
          <w:b/>
          <w:sz w:val="18"/>
          <w:szCs w:val="18"/>
        </w:rPr>
        <w:t>Chemistry</w:t>
      </w:r>
      <w:proofErr w:type="spellEnd"/>
      <w:r w:rsidR="00BB28B9">
        <w:rPr>
          <w:rFonts w:ascii="Arial" w:hAnsi="Arial" w:cs="Arial"/>
          <w:b/>
          <w:sz w:val="18"/>
          <w:szCs w:val="18"/>
        </w:rPr>
        <w:t xml:space="preserve"> and </w:t>
      </w:r>
      <w:proofErr w:type="spellStart"/>
      <w:r w:rsidR="00BB28B9">
        <w:rPr>
          <w:rFonts w:ascii="Arial" w:hAnsi="Arial" w:cs="Arial"/>
          <w:b/>
          <w:sz w:val="18"/>
          <w:szCs w:val="18"/>
        </w:rPr>
        <w:t>Biochemistry</w:t>
      </w:r>
      <w:proofErr w:type="spellEnd"/>
      <w:r w:rsidR="00025263" w:rsidRPr="007A50BF">
        <w:rPr>
          <w:rFonts w:ascii="Arial" w:hAnsi="Arial" w:cs="Arial"/>
          <w:sz w:val="18"/>
          <w:szCs w:val="18"/>
        </w:rPr>
        <w:t xml:space="preserve"> 1</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Annalisa Lamberti</w:t>
      </w:r>
      <w:r w:rsidR="00025263" w:rsidRPr="007A50BF">
        <w:rPr>
          <w:rFonts w:ascii="Arial" w:hAnsi="Arial" w:cs="Arial"/>
          <w:b/>
          <w:sz w:val="18"/>
          <w:szCs w:val="18"/>
        </w:rPr>
        <w:tab/>
      </w:r>
      <w:r w:rsidR="00025263" w:rsidRPr="007A50BF">
        <w:rPr>
          <w:rFonts w:ascii="Arial" w:hAnsi="Arial" w:cs="Arial"/>
          <w:b/>
          <w:sz w:val="18"/>
          <w:szCs w:val="18"/>
        </w:rPr>
        <w:tab/>
      </w:r>
      <w:proofErr w:type="spellStart"/>
      <w:r w:rsidRPr="007A50BF">
        <w:rPr>
          <w:rFonts w:ascii="Arial" w:hAnsi="Arial" w:cs="Arial"/>
          <w:b/>
          <w:sz w:val="18"/>
          <w:szCs w:val="18"/>
        </w:rPr>
        <w:t>email</w:t>
      </w:r>
      <w:proofErr w:type="spellEnd"/>
      <w:r w:rsidRPr="007A50BF">
        <w:rPr>
          <w:rFonts w:ascii="Arial" w:hAnsi="Arial" w:cs="Arial"/>
          <w:b/>
          <w:sz w:val="18"/>
          <w:szCs w:val="18"/>
        </w:rPr>
        <w:t>:</w:t>
      </w:r>
      <w:r w:rsidR="00743951">
        <w:rPr>
          <w:rFonts w:ascii="Arial" w:hAnsi="Arial" w:cs="Arial"/>
          <w:b/>
          <w:sz w:val="18"/>
          <w:szCs w:val="18"/>
        </w:rPr>
        <w:t>annalisa.lamberti@unina.it</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081</w:t>
      </w:r>
      <w:r w:rsidR="007F507D">
        <w:rPr>
          <w:rFonts w:ascii="Arial" w:hAnsi="Arial" w:cs="Arial"/>
          <w:b/>
          <w:sz w:val="18"/>
          <w:szCs w:val="18"/>
        </w:rPr>
        <w:t>7463119</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00025263" w:rsidRPr="007A50BF">
        <w:rPr>
          <w:rFonts w:ascii="Arial" w:hAnsi="Arial" w:cs="Arial"/>
          <w:sz w:val="18"/>
          <w:szCs w:val="18"/>
        </w:rPr>
        <w:tab/>
      </w:r>
      <w:r w:rsidR="00743951">
        <w:rPr>
          <w:rFonts w:ascii="Arial" w:hAnsi="Arial" w:cs="Arial"/>
          <w:sz w:val="18"/>
          <w:szCs w:val="18"/>
        </w:rPr>
        <w:t>BIO/10</w:t>
      </w:r>
      <w:r w:rsidR="00025263" w:rsidRPr="007A50BF">
        <w:rPr>
          <w:rFonts w:ascii="Arial" w:hAnsi="Arial" w:cs="Arial"/>
          <w:sz w:val="18"/>
          <w:szCs w:val="18"/>
        </w:rPr>
        <w:tab/>
      </w:r>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00743951">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 xml:space="preserve">Gli studenti devono dimostrare di </w:t>
            </w:r>
            <w:r w:rsidR="000B5986">
              <w:rPr>
                <w:iCs/>
                <w:sz w:val="18"/>
                <w:szCs w:val="18"/>
              </w:rPr>
              <w:t>aver acquisito</w:t>
            </w:r>
            <w:r w:rsidRPr="007A50BF">
              <w:rPr>
                <w:iCs/>
                <w:sz w:val="18"/>
                <w:szCs w:val="18"/>
              </w:rPr>
              <w:t xml:space="preserve"> le </w:t>
            </w:r>
            <w:r w:rsidR="000B5986">
              <w:rPr>
                <w:iCs/>
                <w:sz w:val="18"/>
                <w:szCs w:val="18"/>
              </w:rPr>
              <w:t xml:space="preserve">conoscenze nel campo della biochimica </w:t>
            </w:r>
            <w:proofErr w:type="spellStart"/>
            <w:r w:rsidR="000B5986">
              <w:rPr>
                <w:iCs/>
                <w:sz w:val="18"/>
                <w:szCs w:val="18"/>
              </w:rPr>
              <w:t>nonchè</w:t>
            </w:r>
            <w:proofErr w:type="spellEnd"/>
            <w:r w:rsidR="000B5986">
              <w:rPr>
                <w:iCs/>
                <w:sz w:val="18"/>
                <w:szCs w:val="18"/>
              </w:rPr>
              <w:t xml:space="preserve"> le basi di chimica generale ed inorganica</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614692"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p>
    <w:p w:rsidR="00614692" w:rsidRPr="00614692" w:rsidRDefault="00614692" w:rsidP="00614692">
      <w:pPr>
        <w:pStyle w:val="Default"/>
        <w:pBdr>
          <w:top w:val="single" w:sz="4" w:space="1" w:color="auto"/>
          <w:left w:val="single" w:sz="4" w:space="4" w:color="auto"/>
          <w:bottom w:val="single" w:sz="4" w:space="1" w:color="auto"/>
          <w:right w:val="single" w:sz="4" w:space="4" w:color="auto"/>
        </w:pBdr>
        <w:rPr>
          <w:b/>
          <w:bCs/>
          <w:sz w:val="18"/>
          <w:szCs w:val="18"/>
        </w:rPr>
      </w:pP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 atomo, elementi e </w:t>
      </w:r>
      <w:proofErr w:type="spellStart"/>
      <w:r w:rsidRPr="00614692">
        <w:rPr>
          <w:bCs/>
          <w:sz w:val="18"/>
          <w:szCs w:val="18"/>
        </w:rPr>
        <w:t>proprieta’</w:t>
      </w:r>
      <w:proofErr w:type="spellEnd"/>
      <w:r w:rsidRPr="00614692">
        <w:rPr>
          <w:bCs/>
          <w:sz w:val="18"/>
          <w:szCs w:val="18"/>
        </w:rPr>
        <w:t xml:space="preserve"> periodiche.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2. legame chimico. nomenclatura di composti inorganici e formule di struttura.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3. reazioni chimiche  </w:t>
      </w:r>
    </w:p>
    <w:p w:rsidR="00323CF5"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4. stati di aggregazione della materia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5. acidi e basi. soluzioni tampone</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6. gruppi funzionali e molecole d’interesse biologico  </w:t>
      </w:r>
    </w:p>
    <w:p w:rsidR="00323CF5"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7. macromolecole biologiche</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8. enzimi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9. lipidi ed acidi nucleici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10. metabolismo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11. metabolismo dei carboidrati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12. metabolismo dei lipidi e dei composti azotati </w:t>
      </w:r>
    </w:p>
    <w:p w:rsidR="00D205FA" w:rsidRPr="007A50BF" w:rsidRDefault="00D205FA" w:rsidP="007729B7">
      <w:pPr>
        <w:pStyle w:val="Default"/>
        <w:pBdr>
          <w:top w:val="single" w:sz="4" w:space="1" w:color="auto"/>
          <w:left w:val="single" w:sz="4" w:space="4" w:color="auto"/>
          <w:bottom w:val="single" w:sz="4" w:space="1" w:color="auto"/>
          <w:right w:val="single" w:sz="4" w:space="4" w:color="auto"/>
        </w:pBdr>
        <w:rPr>
          <w:b/>
          <w:bCs/>
          <w:sz w:val="18"/>
          <w:szCs w:val="18"/>
        </w:rPr>
      </w:pPr>
    </w:p>
    <w:p w:rsidR="00D205FA" w:rsidRDefault="001A5D2C" w:rsidP="00D205FA">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r w:rsidRPr="00D205FA">
        <w:rPr>
          <w:rFonts w:ascii="Arial" w:hAnsi="Arial" w:cs="Arial"/>
          <w:b/>
          <w:color w:val="000000"/>
          <w:sz w:val="18"/>
          <w:szCs w:val="18"/>
          <w:lang w:val="en-US"/>
        </w:rPr>
        <w:t>Contents</w:t>
      </w:r>
    </w:p>
    <w:p w:rsidR="0087721B"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1. atom, elements and periodic properties.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2. chemical bond. nomenclature of inorganic compounds and structural formulas.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3. chemical reactions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4. states of aggregation of the matter</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5. acids and bases. buffer solutions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6. functional groups and molecules of biological interest</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lastRenderedPageBreak/>
        <w:t>7. biological macromolecules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8. enzymes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9. lipids and nucleic acids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10. metabolism</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11. carbohydrate metabolism</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12. metabolism of lipids and nitrogen compounds</w:t>
      </w:r>
    </w:p>
    <w:p w:rsidR="00D205FA" w:rsidRPr="00D205FA" w:rsidRDefault="00D205FA"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C31890" w:rsidRPr="00D205FA" w:rsidRDefault="00C31890"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Pr="007A50BF">
        <w:rPr>
          <w:rFonts w:ascii="Arial" w:hAnsi="Arial" w:cs="Arial"/>
          <w:b/>
          <w:sz w:val="18"/>
          <w:szCs w:val="18"/>
        </w:rPr>
        <w:t>:</w:t>
      </w:r>
      <w:r w:rsidR="00743951" w:rsidRPr="00743951">
        <w:rPr>
          <w:rFonts w:ascii="Arial" w:hAnsi="Arial" w:cs="Arial"/>
          <w:b/>
          <w:sz w:val="18"/>
          <w:szCs w:val="18"/>
        </w:rPr>
        <w:t>Biochimica Clinica</w:t>
      </w:r>
    </w:p>
    <w:p w:rsidR="001A5D2C" w:rsidRPr="007A50BF" w:rsidRDefault="001A5D2C"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w:t>
      </w:r>
      <w:proofErr w:type="spellStart"/>
      <w:r w:rsidR="00743951" w:rsidRPr="00743951">
        <w:rPr>
          <w:rFonts w:ascii="Arial" w:hAnsi="Arial" w:cs="Arial"/>
          <w:b/>
          <w:sz w:val="18"/>
          <w:szCs w:val="18"/>
        </w:rPr>
        <w:t>ClinicalBiochemistry</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Francesco Napolitano</w:t>
      </w:r>
      <w:r w:rsidRPr="007A50BF">
        <w:rPr>
          <w:rFonts w:ascii="Arial" w:hAnsi="Arial" w:cs="Arial"/>
          <w:b/>
          <w:sz w:val="18"/>
          <w:szCs w:val="18"/>
        </w:rPr>
        <w:tab/>
      </w:r>
      <w:proofErr w:type="spellStart"/>
      <w:r w:rsidR="00743951">
        <w:rPr>
          <w:rFonts w:ascii="Arial" w:hAnsi="Arial" w:cs="Arial"/>
          <w:b/>
          <w:sz w:val="18"/>
          <w:szCs w:val="18"/>
        </w:rPr>
        <w:t>email</w:t>
      </w:r>
      <w:proofErr w:type="spellEnd"/>
      <w:r w:rsidR="00743951">
        <w:rPr>
          <w:rFonts w:ascii="Arial" w:hAnsi="Arial" w:cs="Arial"/>
          <w:b/>
          <w:sz w:val="18"/>
          <w:szCs w:val="18"/>
        </w:rPr>
        <w:t>:napolitano@ceinge.unina.it</w:t>
      </w:r>
      <w:r w:rsidRPr="007A50BF">
        <w:rPr>
          <w:rFonts w:ascii="Arial" w:hAnsi="Arial" w:cs="Arial"/>
          <w:b/>
          <w:sz w:val="18"/>
          <w:szCs w:val="18"/>
        </w:rPr>
        <w:tab/>
      </w:r>
      <w:r w:rsidR="00743951">
        <w:rPr>
          <w:rFonts w:ascii="Arial" w:hAnsi="Arial" w:cs="Arial"/>
          <w:b/>
          <w:sz w:val="18"/>
          <w:szCs w:val="18"/>
        </w:rPr>
        <w:t xml:space="preserve">Tel: </w:t>
      </w:r>
      <w:r w:rsidR="007F507D">
        <w:rPr>
          <w:rFonts w:ascii="Arial" w:hAnsi="Arial" w:cs="Arial"/>
          <w:b/>
          <w:sz w:val="18"/>
          <w:szCs w:val="18"/>
        </w:rPr>
        <w:t>0813737848</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743951">
        <w:rPr>
          <w:rFonts w:ascii="Arial" w:hAnsi="Arial" w:cs="Arial"/>
          <w:sz w:val="18"/>
          <w:szCs w:val="18"/>
        </w:rPr>
        <w:t>BIO/12</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743951">
        <w:rPr>
          <w:rFonts w:ascii="Arial" w:hAnsi="Arial" w:cs="Arial"/>
          <w:sz w:val="18"/>
          <w:szCs w:val="18"/>
        </w:rPr>
        <w:t>2</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3B3B7A">
            <w:pPr>
              <w:pStyle w:val="Default"/>
              <w:ind w:right="340"/>
              <w:rPr>
                <w:iCs/>
                <w:sz w:val="18"/>
                <w:szCs w:val="18"/>
              </w:rPr>
            </w:pPr>
            <w:r w:rsidRPr="007A50BF">
              <w:rPr>
                <w:iCs/>
                <w:sz w:val="18"/>
                <w:szCs w:val="18"/>
              </w:rPr>
              <w:t xml:space="preserve">Gli studenti devono dimostrare di </w:t>
            </w:r>
            <w:r w:rsidR="003B3B7A">
              <w:rPr>
                <w:iCs/>
                <w:sz w:val="18"/>
                <w:szCs w:val="18"/>
              </w:rPr>
              <w:t>aver appreso le conoscenze per lo studio degli indicatori biochimico-clinici.</w:t>
            </w:r>
          </w:p>
        </w:tc>
      </w:tr>
      <w:tr w:rsidR="00D84328" w:rsidRPr="007A50BF" w:rsidTr="007A50BF">
        <w:trPr>
          <w:trHeight w:val="22"/>
        </w:trPr>
        <w:tc>
          <w:tcPr>
            <w:tcW w:w="9869" w:type="dxa"/>
          </w:tcPr>
          <w:p w:rsidR="002C106E" w:rsidRPr="007A50BF" w:rsidRDefault="002C106E" w:rsidP="003B3B7A">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sz w:val="18"/>
                <w:szCs w:val="18"/>
              </w:rPr>
            </w:pPr>
          </w:p>
        </w:tc>
      </w:tr>
      <w:tr w:rsidR="00D84328" w:rsidRPr="0087721B" w:rsidTr="007A50BF">
        <w:trPr>
          <w:trHeight w:val="508"/>
        </w:trPr>
        <w:tc>
          <w:tcPr>
            <w:tcW w:w="9869" w:type="dxa"/>
          </w:tcPr>
          <w:p w:rsidR="007729B7" w:rsidRPr="007A50BF" w:rsidRDefault="007729B7" w:rsidP="00DC36C3">
            <w:pPr>
              <w:pStyle w:val="Default"/>
              <w:rPr>
                <w:b/>
                <w:bCs/>
                <w:sz w:val="18"/>
                <w:szCs w:val="18"/>
              </w:rPr>
            </w:pPr>
          </w:p>
          <w:p w:rsidR="000E531F" w:rsidRDefault="000E531F" w:rsidP="000E531F">
            <w:pPr>
              <w:pStyle w:val="Default"/>
              <w:pBdr>
                <w:top w:val="single" w:sz="4" w:space="1" w:color="auto"/>
              </w:pBdr>
              <w:rPr>
                <w:b/>
                <w:bCs/>
                <w:sz w:val="18"/>
                <w:szCs w:val="18"/>
              </w:rPr>
            </w:pPr>
            <w:r>
              <w:rPr>
                <w:b/>
                <w:bCs/>
                <w:sz w:val="18"/>
                <w:szCs w:val="18"/>
              </w:rPr>
              <w:t xml:space="preserve">Programma </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Concetti introduttivi della biochimica clinica nella diagnostica medica.</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Preparazione del paziente e raccolta dei campioni biologici</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Prelievo venoso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Tipo di campione</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Conservazione dei materiali biologici</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Cause di alterazione del campione</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La qualità totale in laboratorio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La variabilità biologica</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Interpretazione delle indagini di laboratorio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Rene e sistema urinario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Sangue ed esame emocromocitometrico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val="en-US" w:eastAsia="it-IT"/>
              </w:rPr>
            </w:pPr>
            <w:proofErr w:type="spellStart"/>
            <w:r>
              <w:rPr>
                <w:rFonts w:ascii="Arial" w:eastAsia="Times New Roman" w:hAnsi="Arial" w:cs="Arial"/>
                <w:color w:val="000000"/>
                <w:sz w:val="18"/>
                <w:szCs w:val="18"/>
                <w:lang w:val="en-US" w:eastAsia="it-IT"/>
              </w:rPr>
              <w:t>Fegato</w:t>
            </w:r>
            <w:proofErr w:type="spellEnd"/>
            <w:r>
              <w:rPr>
                <w:rFonts w:ascii="Arial" w:eastAsia="Times New Roman" w:hAnsi="Arial" w:cs="Arial"/>
                <w:color w:val="000000"/>
                <w:sz w:val="18"/>
                <w:szCs w:val="18"/>
                <w:lang w:val="en-US" w:eastAsia="it-IT"/>
              </w:rPr>
              <w:t xml:space="preserve"> e vie </w:t>
            </w:r>
            <w:proofErr w:type="spellStart"/>
            <w:r>
              <w:rPr>
                <w:rFonts w:ascii="Arial" w:eastAsia="Times New Roman" w:hAnsi="Arial" w:cs="Arial"/>
                <w:color w:val="000000"/>
                <w:sz w:val="18"/>
                <w:szCs w:val="18"/>
                <w:lang w:val="en-US" w:eastAsia="it-IT"/>
              </w:rPr>
              <w:t>biliari</w:t>
            </w:r>
            <w:proofErr w:type="spellEnd"/>
          </w:p>
          <w:p w:rsidR="000E531F" w:rsidRDefault="000E531F" w:rsidP="000E531F">
            <w:pPr>
              <w:pStyle w:val="NormaleWeb"/>
              <w:pBdr>
                <w:top w:val="single" w:sz="4" w:space="1"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 </w:t>
            </w:r>
          </w:p>
          <w:p w:rsidR="000E531F" w:rsidRDefault="000E531F" w:rsidP="000E531F">
            <w:pPr>
              <w:pStyle w:val="Default"/>
              <w:rPr>
                <w:sz w:val="18"/>
                <w:szCs w:val="18"/>
                <w:lang w:val="en-US"/>
              </w:rPr>
            </w:pPr>
          </w:p>
          <w:p w:rsidR="000E531F" w:rsidRDefault="000E531F" w:rsidP="000E531F">
            <w:pPr>
              <w:rPr>
                <w:rFonts w:ascii="Arial" w:hAnsi="Arial" w:cs="Arial"/>
                <w:b/>
                <w:bCs/>
                <w:sz w:val="18"/>
                <w:szCs w:val="18"/>
                <w:lang w:val="en-US"/>
              </w:rPr>
            </w:pPr>
            <w:r>
              <w:rPr>
                <w:rFonts w:ascii="Arial" w:hAnsi="Arial" w:cs="Arial"/>
                <w:b/>
                <w:bCs/>
                <w:sz w:val="18"/>
                <w:szCs w:val="18"/>
                <w:lang w:val="en-US"/>
              </w:rPr>
              <w:t xml:space="preserve">Contents </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Introductory concepts of clinical biochemistry in medical diagnostics.</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Patient preparation and collection of biological samples</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Venous collection</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Sample type</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Conservation of biological materials</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Causes of alteration of the sample</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Total quality in the laboratory</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Biological variability</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Interpretation of laboratory trial</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Kidney and urinary system</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 xml:space="preserve">Blood and </w:t>
            </w:r>
            <w:proofErr w:type="spellStart"/>
            <w:r>
              <w:rPr>
                <w:rFonts w:ascii="Arial" w:hAnsi="Arial" w:cs="Arial"/>
                <w:sz w:val="18"/>
                <w:szCs w:val="18"/>
                <w:lang w:val="en-US"/>
              </w:rPr>
              <w:t>hemochromocytometric</w:t>
            </w:r>
            <w:proofErr w:type="spellEnd"/>
            <w:r>
              <w:rPr>
                <w:rFonts w:ascii="Arial" w:hAnsi="Arial" w:cs="Arial"/>
                <w:sz w:val="18"/>
                <w:szCs w:val="18"/>
                <w:lang w:val="en-US"/>
              </w:rPr>
              <w:t xml:space="preserve"> examination</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Liver and biliary ways</w:t>
            </w:r>
          </w:p>
          <w:p w:rsidR="006B1E7C" w:rsidRDefault="006B1E7C" w:rsidP="000E531F">
            <w:pPr>
              <w:pStyle w:val="Nessunaspaziatura"/>
              <w:rPr>
                <w:rFonts w:ascii="Arial" w:hAnsi="Arial" w:cs="Arial"/>
                <w:sz w:val="18"/>
                <w:szCs w:val="18"/>
                <w:lang w:val="en-US"/>
              </w:rPr>
            </w:pPr>
          </w:p>
          <w:p w:rsidR="006B1E7C" w:rsidRDefault="006B1E7C" w:rsidP="000E531F">
            <w:pPr>
              <w:pStyle w:val="Nessunaspaziatura"/>
              <w:rPr>
                <w:rFonts w:ascii="Arial" w:hAnsi="Arial" w:cs="Arial"/>
                <w:sz w:val="18"/>
                <w:szCs w:val="18"/>
                <w:lang w:val="en-US"/>
              </w:rPr>
            </w:pPr>
          </w:p>
          <w:p w:rsidR="006B1E7C" w:rsidRDefault="006B1E7C" w:rsidP="000E531F">
            <w:pPr>
              <w:pStyle w:val="Nessunaspaziatura"/>
              <w:rPr>
                <w:rFonts w:ascii="Arial" w:hAnsi="Arial" w:cs="Arial"/>
                <w:sz w:val="18"/>
                <w:szCs w:val="18"/>
                <w:lang w:val="en-US"/>
              </w:rPr>
            </w:pPr>
          </w:p>
          <w:p w:rsidR="00D84328" w:rsidRPr="0032445B" w:rsidRDefault="00D84328" w:rsidP="007122E6">
            <w:pPr>
              <w:pStyle w:val="Default"/>
              <w:rPr>
                <w:sz w:val="18"/>
                <w:szCs w:val="18"/>
                <w:lang w:val="en-US"/>
              </w:rPr>
            </w:pPr>
          </w:p>
        </w:tc>
      </w:tr>
    </w:tbl>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lastRenderedPageBreak/>
        <w:t>INSEGNAMENTO (</w:t>
      </w:r>
      <w:r>
        <w:rPr>
          <w:rFonts w:ascii="Arial" w:hAnsi="Arial" w:cs="Arial"/>
          <w:b/>
          <w:sz w:val="18"/>
          <w:szCs w:val="18"/>
        </w:rPr>
        <w:t>3)</w:t>
      </w:r>
      <w:r w:rsidRPr="007A50BF">
        <w:rPr>
          <w:rFonts w:ascii="Arial" w:hAnsi="Arial" w:cs="Arial"/>
          <w:b/>
          <w:sz w:val="18"/>
          <w:szCs w:val="18"/>
        </w:rPr>
        <w:t xml:space="preserve">:  </w:t>
      </w:r>
      <w:r w:rsidRPr="00743951">
        <w:rPr>
          <w:rFonts w:ascii="Arial" w:hAnsi="Arial" w:cs="Arial"/>
          <w:b/>
          <w:sz w:val="18"/>
          <w:szCs w:val="18"/>
        </w:rPr>
        <w:t>Bio</w:t>
      </w:r>
      <w:r>
        <w:rPr>
          <w:rFonts w:ascii="Arial" w:hAnsi="Arial" w:cs="Arial"/>
          <w:b/>
          <w:sz w:val="18"/>
          <w:szCs w:val="18"/>
        </w:rPr>
        <w:t>logia Generale</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w:t>
      </w:r>
      <w:proofErr w:type="spellStart"/>
      <w:r w:rsidRPr="00057DBE">
        <w:rPr>
          <w:rFonts w:ascii="Arial" w:hAnsi="Arial" w:cs="Arial"/>
          <w:b/>
          <w:sz w:val="18"/>
          <w:szCs w:val="18"/>
        </w:rPr>
        <w:t>General</w:t>
      </w:r>
      <w:proofErr w:type="spellEnd"/>
      <w:r w:rsidRPr="00057DBE">
        <w:rPr>
          <w:rFonts w:ascii="Arial" w:hAnsi="Arial" w:cs="Arial"/>
          <w:b/>
          <w:sz w:val="18"/>
          <w:szCs w:val="18"/>
        </w:rPr>
        <w:t xml:space="preserve"> </w:t>
      </w:r>
      <w:proofErr w:type="spellStart"/>
      <w:r w:rsidRPr="00057DBE">
        <w:rPr>
          <w:rFonts w:ascii="Arial" w:hAnsi="Arial" w:cs="Arial"/>
          <w:b/>
          <w:sz w:val="18"/>
          <w:szCs w:val="18"/>
        </w:rPr>
        <w:t>Biology</w:t>
      </w:r>
      <w:proofErr w:type="spellEnd"/>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Pr>
          <w:rFonts w:ascii="Arial" w:hAnsi="Arial" w:cs="Arial"/>
          <w:b/>
          <w:sz w:val="18"/>
          <w:szCs w:val="18"/>
        </w:rPr>
        <w:t>: Donatella Tramontano</w:t>
      </w:r>
      <w:r w:rsidRPr="007A50BF">
        <w:rPr>
          <w:rFonts w:ascii="Arial" w:hAnsi="Arial" w:cs="Arial"/>
          <w:b/>
          <w:sz w:val="18"/>
          <w:szCs w:val="18"/>
        </w:rPr>
        <w:tab/>
      </w:r>
      <w:proofErr w:type="spellStart"/>
      <w:r>
        <w:rPr>
          <w:rFonts w:ascii="Arial" w:hAnsi="Arial" w:cs="Arial"/>
          <w:b/>
          <w:sz w:val="18"/>
          <w:szCs w:val="18"/>
        </w:rPr>
        <w:t>email</w:t>
      </w:r>
      <w:proofErr w:type="spellEnd"/>
      <w:r>
        <w:rPr>
          <w:rFonts w:ascii="Arial" w:hAnsi="Arial" w:cs="Arial"/>
          <w:b/>
          <w:sz w:val="18"/>
          <w:szCs w:val="18"/>
        </w:rPr>
        <w:t>:donatella.tramontano@unina.it</w:t>
      </w:r>
      <w:r w:rsidRPr="007A50BF">
        <w:rPr>
          <w:rFonts w:ascii="Arial" w:hAnsi="Arial" w:cs="Arial"/>
          <w:b/>
          <w:sz w:val="18"/>
          <w:szCs w:val="18"/>
        </w:rPr>
        <w:tab/>
      </w:r>
      <w:r>
        <w:rPr>
          <w:rFonts w:ascii="Arial" w:hAnsi="Arial" w:cs="Arial"/>
          <w:b/>
          <w:sz w:val="18"/>
          <w:szCs w:val="18"/>
        </w:rPr>
        <w:t xml:space="preserve">Tel:081/7463058 </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BIO/13</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057DBE" w:rsidRPr="007A50BF" w:rsidTr="00C871DB">
        <w:trPr>
          <w:trHeight w:val="280"/>
        </w:trPr>
        <w:tc>
          <w:tcPr>
            <w:tcW w:w="9869" w:type="dxa"/>
          </w:tcPr>
          <w:p w:rsidR="00057DBE" w:rsidRPr="002C106E" w:rsidRDefault="00057DBE" w:rsidP="00C871DB">
            <w:pPr>
              <w:pStyle w:val="Default"/>
              <w:ind w:right="340"/>
              <w:rPr>
                <w:iCs/>
                <w:sz w:val="18"/>
                <w:szCs w:val="18"/>
              </w:rPr>
            </w:pPr>
            <w:r w:rsidRPr="007A50BF">
              <w:rPr>
                <w:iCs/>
                <w:sz w:val="18"/>
                <w:szCs w:val="18"/>
              </w:rPr>
              <w:t xml:space="preserve">Gli studenti devono dimostrare di </w:t>
            </w:r>
            <w:r w:rsidR="003B3B7A">
              <w:rPr>
                <w:iCs/>
                <w:sz w:val="18"/>
                <w:szCs w:val="18"/>
              </w:rPr>
              <w:t>aver acquisito le conoscenze nel cam</w:t>
            </w:r>
            <w:r w:rsidR="0032445B">
              <w:rPr>
                <w:iCs/>
                <w:sz w:val="18"/>
                <w:szCs w:val="18"/>
              </w:rPr>
              <w:t>p</w:t>
            </w:r>
            <w:r w:rsidR="003B3B7A">
              <w:rPr>
                <w:iCs/>
                <w:sz w:val="18"/>
                <w:szCs w:val="18"/>
              </w:rPr>
              <w:t>o della biologia propedeutiche per la conoscenza dei fenomeni biologici</w:t>
            </w:r>
            <w:r w:rsidRPr="007A50BF">
              <w:rPr>
                <w:iCs/>
                <w:sz w:val="18"/>
                <w:szCs w:val="18"/>
              </w:rPr>
              <w:t xml:space="preserve">. </w:t>
            </w:r>
          </w:p>
        </w:tc>
      </w:tr>
      <w:tr w:rsidR="00057DBE" w:rsidRPr="0087721B" w:rsidTr="00C871DB">
        <w:trPr>
          <w:trHeight w:val="508"/>
        </w:trPr>
        <w:tc>
          <w:tcPr>
            <w:tcW w:w="9869" w:type="dxa"/>
          </w:tcPr>
          <w:p w:rsidR="00057DBE" w:rsidRPr="007A50BF" w:rsidRDefault="00057DBE" w:rsidP="00C871DB">
            <w:pPr>
              <w:pStyle w:val="Default"/>
              <w:rPr>
                <w:b/>
                <w:bCs/>
                <w:sz w:val="18"/>
                <w:szCs w:val="18"/>
              </w:rPr>
            </w:pPr>
          </w:p>
          <w:p w:rsidR="00057DBE" w:rsidRPr="007A50BF" w:rsidRDefault="00057DBE" w:rsidP="00C871DB">
            <w:pPr>
              <w:pStyle w:val="Default"/>
              <w:pBdr>
                <w:top w:val="single" w:sz="4" w:space="1" w:color="auto"/>
              </w:pBdr>
              <w:rPr>
                <w:b/>
                <w:bCs/>
                <w:sz w:val="18"/>
                <w:szCs w:val="18"/>
              </w:rPr>
            </w:pPr>
            <w:r w:rsidRPr="007A50BF">
              <w:rPr>
                <w:b/>
                <w:bCs/>
                <w:sz w:val="18"/>
                <w:szCs w:val="18"/>
              </w:rPr>
              <w:t xml:space="preserve">Programma </w:t>
            </w:r>
          </w:p>
          <w:p w:rsidR="00057DBE" w:rsidRPr="002C106E" w:rsidRDefault="003B3B7A" w:rsidP="00C871DB">
            <w:pPr>
              <w:pStyle w:val="NormaleWeb"/>
              <w:pBdr>
                <w:top w:val="single" w:sz="4" w:space="1" w:color="auto"/>
              </w:pBdr>
              <w:spacing w:before="0" w:beforeAutospacing="0" w:after="0" w:afterAutospacing="0"/>
              <w:rPr>
                <w:rFonts w:ascii="Arial" w:hAnsi="Arial" w:cs="Arial"/>
                <w:color w:val="000000"/>
                <w:sz w:val="18"/>
                <w:szCs w:val="18"/>
              </w:rPr>
            </w:pPr>
            <w:r w:rsidRPr="003B3B7A">
              <w:rPr>
                <w:rFonts w:ascii="Arial" w:hAnsi="Arial" w:cs="Arial"/>
                <w:color w:val="000000"/>
                <w:sz w:val="18"/>
                <w:szCs w:val="18"/>
              </w:rPr>
              <w:t xml:space="preserve">Organizzazione generale delle cellule: Differenza procarioti eucarioti. La compartimentalizzazione e l’evoluzione degli eucarioti. 2.     Le macromolecole di interesse biologico; Elementi di struttura delle proteine e degli acidi nucleici 3.     Struttura delle membrane biologiche. Lipidi, proteine e zuccheri. Asimmetria della membrana. L’esempio delle zattere lipidiche. 4.     Il trasporto attraverso la membrana plasmatica: diffusione semplice, diffusione facilitata (trasportatori e canali) e trasporto attivo. Il caso dell’acqua e le </w:t>
            </w:r>
            <w:proofErr w:type="spellStart"/>
            <w:r w:rsidRPr="003B3B7A">
              <w:rPr>
                <w:rFonts w:ascii="Arial" w:hAnsi="Arial" w:cs="Arial"/>
                <w:color w:val="000000"/>
                <w:sz w:val="18"/>
                <w:szCs w:val="18"/>
              </w:rPr>
              <w:t>acquaporine</w:t>
            </w:r>
            <w:proofErr w:type="spellEnd"/>
            <w:r w:rsidRPr="003B3B7A">
              <w:rPr>
                <w:rFonts w:ascii="Arial" w:hAnsi="Arial" w:cs="Arial"/>
                <w:color w:val="000000"/>
                <w:sz w:val="18"/>
                <w:szCs w:val="18"/>
              </w:rPr>
              <w:t xml:space="preserve">. 5.     La replicazione del DNA. I </w:t>
            </w:r>
            <w:proofErr w:type="spellStart"/>
            <w:r w:rsidRPr="003B3B7A">
              <w:rPr>
                <w:rFonts w:ascii="Arial" w:hAnsi="Arial" w:cs="Arial"/>
                <w:color w:val="000000"/>
                <w:sz w:val="18"/>
                <w:szCs w:val="18"/>
              </w:rPr>
              <w:t>telomeri</w:t>
            </w:r>
            <w:proofErr w:type="spellEnd"/>
            <w:r w:rsidRPr="003B3B7A">
              <w:rPr>
                <w:rFonts w:ascii="Arial" w:hAnsi="Arial" w:cs="Arial"/>
                <w:color w:val="000000"/>
                <w:sz w:val="18"/>
                <w:szCs w:val="18"/>
              </w:rPr>
              <w:t>. Gli istoni e l’organizzazione della cromatina. 6.     Il concetto di gene. La trascrizione in eucarioti. La maturazione dei t</w:t>
            </w:r>
            <w:r w:rsidR="00F82D27">
              <w:rPr>
                <w:rFonts w:ascii="Arial" w:hAnsi="Arial" w:cs="Arial"/>
                <w:color w:val="000000"/>
                <w:sz w:val="18"/>
                <w:szCs w:val="18"/>
              </w:rPr>
              <w:t xml:space="preserve">rascritti. </w:t>
            </w:r>
            <w:proofErr w:type="spellStart"/>
            <w:r w:rsidR="00F82D27">
              <w:rPr>
                <w:rFonts w:ascii="Arial" w:hAnsi="Arial" w:cs="Arial"/>
                <w:color w:val="000000"/>
                <w:sz w:val="18"/>
                <w:szCs w:val="18"/>
              </w:rPr>
              <w:t>Capping</w:t>
            </w:r>
            <w:proofErr w:type="spellEnd"/>
            <w:r w:rsidR="00F82D27">
              <w:rPr>
                <w:rFonts w:ascii="Arial" w:hAnsi="Arial" w:cs="Arial"/>
                <w:color w:val="000000"/>
                <w:sz w:val="18"/>
                <w:szCs w:val="18"/>
              </w:rPr>
              <w:t xml:space="preserve">, code di </w:t>
            </w:r>
            <w:proofErr w:type="spellStart"/>
            <w:r w:rsidR="00F82D27">
              <w:rPr>
                <w:rFonts w:ascii="Arial" w:hAnsi="Arial" w:cs="Arial"/>
                <w:color w:val="000000"/>
                <w:sz w:val="18"/>
                <w:szCs w:val="18"/>
              </w:rPr>
              <w:t>Poly</w:t>
            </w:r>
            <w:r w:rsidRPr="003B3B7A">
              <w:rPr>
                <w:rFonts w:ascii="Arial" w:hAnsi="Arial" w:cs="Arial"/>
                <w:color w:val="000000"/>
                <w:sz w:val="18"/>
                <w:szCs w:val="18"/>
              </w:rPr>
              <w:t>A</w:t>
            </w:r>
            <w:proofErr w:type="spellEnd"/>
            <w:r w:rsidRPr="003B3B7A">
              <w:rPr>
                <w:rFonts w:ascii="Arial" w:hAnsi="Arial" w:cs="Arial"/>
                <w:color w:val="000000"/>
                <w:sz w:val="18"/>
                <w:szCs w:val="18"/>
              </w:rPr>
              <w:t xml:space="preserve"> e </w:t>
            </w:r>
            <w:proofErr w:type="spellStart"/>
            <w:r w:rsidRPr="003B3B7A">
              <w:rPr>
                <w:rFonts w:ascii="Arial" w:hAnsi="Arial" w:cs="Arial"/>
                <w:color w:val="000000"/>
                <w:sz w:val="18"/>
                <w:szCs w:val="18"/>
              </w:rPr>
              <w:t>Splicing</w:t>
            </w:r>
            <w:proofErr w:type="spellEnd"/>
            <w:r w:rsidRPr="003B3B7A">
              <w:rPr>
                <w:rFonts w:ascii="Arial" w:hAnsi="Arial" w:cs="Arial"/>
                <w:color w:val="000000"/>
                <w:sz w:val="18"/>
                <w:szCs w:val="18"/>
              </w:rPr>
              <w:t xml:space="preserve">. Il nucleolo e la sintesi dei ribosomi. I concetti base di regolazione della trascrizione 7.     Il codice genetico. La sintesi proteica. 8.     I compartimenti cellulari ed i processi della loro biogenesi e mantenimento. </w:t>
            </w:r>
            <w:proofErr w:type="spellStart"/>
            <w:r w:rsidRPr="003B3B7A">
              <w:rPr>
                <w:rFonts w:ascii="Arial" w:hAnsi="Arial" w:cs="Arial"/>
                <w:color w:val="000000"/>
                <w:sz w:val="18"/>
                <w:szCs w:val="18"/>
              </w:rPr>
              <w:t>Traslocazione</w:t>
            </w:r>
            <w:proofErr w:type="spellEnd"/>
            <w:r w:rsidRPr="003B3B7A">
              <w:rPr>
                <w:rFonts w:ascii="Arial" w:hAnsi="Arial" w:cs="Arial"/>
                <w:color w:val="000000"/>
                <w:sz w:val="18"/>
                <w:szCs w:val="18"/>
              </w:rPr>
              <w:t xml:space="preserve"> post </w:t>
            </w:r>
            <w:proofErr w:type="spellStart"/>
            <w:r w:rsidRPr="003B3B7A">
              <w:rPr>
                <w:rFonts w:ascii="Arial" w:hAnsi="Arial" w:cs="Arial"/>
                <w:color w:val="000000"/>
                <w:sz w:val="18"/>
                <w:szCs w:val="18"/>
              </w:rPr>
              <w:t>traduzionale</w:t>
            </w:r>
            <w:proofErr w:type="spellEnd"/>
            <w:r w:rsidRPr="003B3B7A">
              <w:rPr>
                <w:rFonts w:ascii="Arial" w:hAnsi="Arial" w:cs="Arial"/>
                <w:color w:val="000000"/>
                <w:sz w:val="18"/>
                <w:szCs w:val="18"/>
              </w:rPr>
              <w:t xml:space="preserve"> delle proteine il concetto di segnali di indirizzo e di proteine chaperon. 9.     Trasporto al nucleo, l’involucro nucleare e la struttura dei pori nucleari. Il ruolo delle piccole </w:t>
            </w:r>
            <w:proofErr w:type="spellStart"/>
            <w:r w:rsidRPr="003B3B7A">
              <w:rPr>
                <w:rFonts w:ascii="Arial" w:hAnsi="Arial" w:cs="Arial"/>
                <w:color w:val="000000"/>
                <w:sz w:val="18"/>
                <w:szCs w:val="18"/>
              </w:rPr>
              <w:t>GATPasi</w:t>
            </w:r>
            <w:proofErr w:type="spellEnd"/>
            <w:r w:rsidRPr="003B3B7A">
              <w:rPr>
                <w:rFonts w:ascii="Arial" w:hAnsi="Arial" w:cs="Arial"/>
                <w:color w:val="000000"/>
                <w:sz w:val="18"/>
                <w:szCs w:val="18"/>
              </w:rPr>
              <w:t xml:space="preserve"> nel trasporto al e dal nucleo. 10.  Trasporto ai mitocondri ed ai </w:t>
            </w:r>
            <w:proofErr w:type="spellStart"/>
            <w:r w:rsidRPr="003B3B7A">
              <w:rPr>
                <w:rFonts w:ascii="Arial" w:hAnsi="Arial" w:cs="Arial"/>
                <w:color w:val="000000"/>
                <w:sz w:val="18"/>
                <w:szCs w:val="18"/>
              </w:rPr>
              <w:t>perossisomi</w:t>
            </w:r>
            <w:proofErr w:type="spellEnd"/>
            <w:r w:rsidRPr="003B3B7A">
              <w:rPr>
                <w:rFonts w:ascii="Arial" w:hAnsi="Arial" w:cs="Arial"/>
                <w:color w:val="000000"/>
                <w:sz w:val="18"/>
                <w:szCs w:val="18"/>
              </w:rPr>
              <w:t xml:space="preserve">. 11.  </w:t>
            </w:r>
            <w:proofErr w:type="spellStart"/>
            <w:r w:rsidRPr="003B3B7A">
              <w:rPr>
                <w:rFonts w:ascii="Arial" w:hAnsi="Arial" w:cs="Arial"/>
                <w:color w:val="000000"/>
                <w:sz w:val="18"/>
                <w:szCs w:val="18"/>
              </w:rPr>
              <w:t>Traslocazione</w:t>
            </w:r>
            <w:proofErr w:type="spellEnd"/>
            <w:r w:rsidRPr="003B3B7A">
              <w:rPr>
                <w:rFonts w:ascii="Arial" w:hAnsi="Arial" w:cs="Arial"/>
                <w:color w:val="000000"/>
                <w:sz w:val="18"/>
                <w:szCs w:val="18"/>
              </w:rPr>
              <w:t xml:space="preserve"> </w:t>
            </w:r>
            <w:proofErr w:type="spellStart"/>
            <w:r w:rsidRPr="003B3B7A">
              <w:rPr>
                <w:rFonts w:ascii="Arial" w:hAnsi="Arial" w:cs="Arial"/>
                <w:color w:val="000000"/>
                <w:sz w:val="18"/>
                <w:szCs w:val="18"/>
              </w:rPr>
              <w:t>co-traduzionale</w:t>
            </w:r>
            <w:proofErr w:type="spellEnd"/>
            <w:r w:rsidRPr="003B3B7A">
              <w:rPr>
                <w:rFonts w:ascii="Arial" w:hAnsi="Arial" w:cs="Arial"/>
                <w:color w:val="000000"/>
                <w:sz w:val="18"/>
                <w:szCs w:val="18"/>
              </w:rPr>
              <w:t xml:space="preserve"> delle proteine. Sintesi delle proteine nel RE 12.  Le modificazioni delle proteine nel RE, </w:t>
            </w:r>
            <w:proofErr w:type="spellStart"/>
            <w:r w:rsidRPr="003B3B7A">
              <w:rPr>
                <w:rFonts w:ascii="Arial" w:hAnsi="Arial" w:cs="Arial"/>
                <w:color w:val="000000"/>
                <w:sz w:val="18"/>
                <w:szCs w:val="18"/>
              </w:rPr>
              <w:t>glicosilazione</w:t>
            </w:r>
            <w:proofErr w:type="spellEnd"/>
            <w:r w:rsidRPr="003B3B7A">
              <w:rPr>
                <w:rFonts w:ascii="Arial" w:hAnsi="Arial" w:cs="Arial"/>
                <w:color w:val="000000"/>
                <w:sz w:val="18"/>
                <w:szCs w:val="18"/>
              </w:rPr>
              <w:t xml:space="preserve"> e controllo di qualità. 13.  Traffico vescicolare di proteine dal RE al Golgi. </w:t>
            </w:r>
            <w:proofErr w:type="spellStart"/>
            <w:r w:rsidRPr="003B3B7A">
              <w:rPr>
                <w:rFonts w:ascii="Arial" w:hAnsi="Arial" w:cs="Arial"/>
                <w:color w:val="000000"/>
                <w:sz w:val="18"/>
                <w:szCs w:val="18"/>
              </w:rPr>
              <w:t>Cop</w:t>
            </w:r>
            <w:proofErr w:type="spellEnd"/>
            <w:r w:rsidRPr="003B3B7A">
              <w:rPr>
                <w:rFonts w:ascii="Arial" w:hAnsi="Arial" w:cs="Arial"/>
                <w:color w:val="000000"/>
                <w:sz w:val="18"/>
                <w:szCs w:val="18"/>
              </w:rPr>
              <w:t xml:space="preserve"> I, </w:t>
            </w:r>
            <w:proofErr w:type="spellStart"/>
            <w:r w:rsidRPr="003B3B7A">
              <w:rPr>
                <w:rFonts w:ascii="Arial" w:hAnsi="Arial" w:cs="Arial"/>
                <w:color w:val="000000"/>
                <w:sz w:val="18"/>
                <w:szCs w:val="18"/>
              </w:rPr>
              <w:t>Cop</w:t>
            </w:r>
            <w:proofErr w:type="spellEnd"/>
            <w:r w:rsidRPr="003B3B7A">
              <w:rPr>
                <w:rFonts w:ascii="Arial" w:hAnsi="Arial" w:cs="Arial"/>
                <w:color w:val="000000"/>
                <w:sz w:val="18"/>
                <w:szCs w:val="18"/>
              </w:rPr>
              <w:t xml:space="preserve"> II e </w:t>
            </w:r>
            <w:proofErr w:type="spellStart"/>
            <w:r w:rsidRPr="003B3B7A">
              <w:rPr>
                <w:rFonts w:ascii="Arial" w:hAnsi="Arial" w:cs="Arial"/>
                <w:color w:val="000000"/>
                <w:sz w:val="18"/>
                <w:szCs w:val="18"/>
              </w:rPr>
              <w:t>clatrina</w:t>
            </w:r>
            <w:proofErr w:type="spellEnd"/>
            <w:r w:rsidRPr="003B3B7A">
              <w:rPr>
                <w:rFonts w:ascii="Arial" w:hAnsi="Arial" w:cs="Arial"/>
                <w:color w:val="000000"/>
                <w:sz w:val="18"/>
                <w:szCs w:val="18"/>
              </w:rPr>
              <w:t xml:space="preserve"> 14.  Le modificazione delle proteine nel Golgi. La secrezione costitutiva e quella regolata. 15.  Fagocitosi endocitosi ed endocitosi mediata da recettore. 16.    Il citoscheletro. Microtubuli e motori proteici. 17.    Microfilamenti, e Filamenti intermedi. 18.    Le interazioni tra le cellule ed il loro ambiente. Le molecole di adesione e le struttura di adesione cellula-cellula. 19.    La matrice extracellulare e la adesione cellula-matrice. La motilità delle cellule 20.    Ciclo cellulare: la sua logica, le sue fasi e la sua regolazione. 21.    La meccanica della divisione cellulare. Anatomia di un cromosoma. 22.    La struttura del centromero e del </w:t>
            </w:r>
            <w:proofErr w:type="spellStart"/>
            <w:r w:rsidRPr="003B3B7A">
              <w:rPr>
                <w:rFonts w:ascii="Arial" w:hAnsi="Arial" w:cs="Arial"/>
                <w:color w:val="000000"/>
                <w:sz w:val="18"/>
                <w:szCs w:val="18"/>
              </w:rPr>
              <w:t>cinetocore</w:t>
            </w:r>
            <w:proofErr w:type="spellEnd"/>
            <w:r w:rsidRPr="003B3B7A">
              <w:rPr>
                <w:rFonts w:ascii="Arial" w:hAnsi="Arial" w:cs="Arial"/>
                <w:color w:val="000000"/>
                <w:sz w:val="18"/>
                <w:szCs w:val="18"/>
              </w:rPr>
              <w:t>. Il fuso mitotico. Fasi della mitosi. 23.    La morte cellulare Apoptosi ed autofagia.</w:t>
            </w:r>
            <w:r w:rsidR="00057DBE" w:rsidRPr="002C106E">
              <w:rPr>
                <w:rFonts w:ascii="Arial" w:hAnsi="Arial" w:cs="Arial"/>
                <w:color w:val="000000"/>
                <w:sz w:val="18"/>
                <w:szCs w:val="18"/>
              </w:rPr>
              <w:t> </w:t>
            </w:r>
          </w:p>
          <w:p w:rsidR="00057DBE" w:rsidRPr="002C106E" w:rsidRDefault="00057DBE" w:rsidP="00C871DB">
            <w:pPr>
              <w:pStyle w:val="NormaleWeb"/>
              <w:pBdr>
                <w:top w:val="single" w:sz="4" w:space="1" w:color="auto"/>
              </w:pBdr>
              <w:spacing w:before="0" w:beforeAutospacing="0" w:after="0" w:afterAutospacing="0"/>
              <w:rPr>
                <w:rFonts w:ascii="Arial" w:hAnsi="Arial" w:cs="Arial"/>
                <w:color w:val="000000"/>
                <w:sz w:val="18"/>
                <w:szCs w:val="18"/>
              </w:rPr>
            </w:pPr>
          </w:p>
          <w:p w:rsidR="00057DBE" w:rsidRPr="002C106E" w:rsidRDefault="00057DBE" w:rsidP="00C871DB">
            <w:pPr>
              <w:pStyle w:val="NormaleWeb"/>
              <w:spacing w:before="0" w:beforeAutospacing="0" w:after="0" w:afterAutospacing="0"/>
              <w:rPr>
                <w:rFonts w:ascii="Arial" w:hAnsi="Arial" w:cs="Arial"/>
                <w:color w:val="000000"/>
                <w:sz w:val="18"/>
                <w:szCs w:val="18"/>
              </w:rPr>
            </w:pPr>
          </w:p>
          <w:p w:rsidR="00057DBE" w:rsidRPr="002C106E" w:rsidRDefault="00057DBE" w:rsidP="00C871DB">
            <w:pPr>
              <w:pStyle w:val="Default"/>
              <w:rPr>
                <w:sz w:val="18"/>
                <w:szCs w:val="18"/>
              </w:rPr>
            </w:pPr>
          </w:p>
          <w:p w:rsidR="003B3B7A" w:rsidRPr="003B3B7A" w:rsidRDefault="00057DBE" w:rsidP="00C871DB">
            <w:pPr>
              <w:rPr>
                <w:rFonts w:ascii="Arial" w:hAnsi="Arial" w:cs="Arial"/>
                <w:b/>
                <w:bCs/>
                <w:sz w:val="18"/>
                <w:szCs w:val="18"/>
                <w:lang w:val="en-US"/>
              </w:rPr>
            </w:pPr>
            <w:r w:rsidRPr="003B3B7A">
              <w:rPr>
                <w:rFonts w:ascii="Arial" w:hAnsi="Arial" w:cs="Arial"/>
                <w:b/>
                <w:bCs/>
                <w:sz w:val="18"/>
                <w:szCs w:val="18"/>
                <w:lang w:val="en-US"/>
              </w:rPr>
              <w:t xml:space="preserve">Contents </w:t>
            </w:r>
          </w:p>
          <w:p w:rsidR="00057DBE" w:rsidRPr="003B3B7A" w:rsidRDefault="003B3B7A" w:rsidP="00C871DB">
            <w:pPr>
              <w:rPr>
                <w:rFonts w:ascii="Arial" w:hAnsi="Arial" w:cs="Arial"/>
                <w:bCs/>
                <w:sz w:val="18"/>
                <w:szCs w:val="18"/>
                <w:lang w:val="en-US"/>
              </w:rPr>
            </w:pPr>
            <w:r w:rsidRPr="003B3B7A">
              <w:rPr>
                <w:rFonts w:ascii="Arial" w:hAnsi="Arial" w:cs="Arial"/>
                <w:bCs/>
                <w:sz w:val="18"/>
                <w:szCs w:val="18"/>
                <w:lang w:val="en-US"/>
              </w:rPr>
              <w:t xml:space="preserve">General organization of cells: Difference prokaryotes eukaryotes. The compartmentalization and evolution of eukaryotes. 2. The macromolecules of biological interest; Structure elements of proteins and nucleic acids 3. Structure of biological membranes. Lipids, proteins and sugars. Asymmetry of the membrane. The example of lipid rafts. 4. Transport through the plasma membrane: simple diffusion, facilitated diffusion (transporters and channels) and active transport. The case of water and </w:t>
            </w:r>
            <w:proofErr w:type="spellStart"/>
            <w:r w:rsidRPr="003B3B7A">
              <w:rPr>
                <w:rFonts w:ascii="Arial" w:hAnsi="Arial" w:cs="Arial"/>
                <w:bCs/>
                <w:sz w:val="18"/>
                <w:szCs w:val="18"/>
                <w:lang w:val="en-US"/>
              </w:rPr>
              <w:t>aquaporins</w:t>
            </w:r>
            <w:proofErr w:type="spellEnd"/>
            <w:r w:rsidRPr="003B3B7A">
              <w:rPr>
                <w:rFonts w:ascii="Arial" w:hAnsi="Arial" w:cs="Arial"/>
                <w:bCs/>
                <w:sz w:val="18"/>
                <w:szCs w:val="18"/>
                <w:lang w:val="en-US"/>
              </w:rPr>
              <w:t xml:space="preserve">. 5. DNA replication. Telomeres. Histones and chromatin organization. 6. The concept of gene. Transcription in eukaryotes. The maturation of the transcripts. Capping, </w:t>
            </w:r>
            <w:proofErr w:type="spellStart"/>
            <w:r w:rsidRPr="003B3B7A">
              <w:rPr>
                <w:rFonts w:ascii="Arial" w:hAnsi="Arial" w:cs="Arial"/>
                <w:bCs/>
                <w:sz w:val="18"/>
                <w:szCs w:val="18"/>
                <w:lang w:val="en-US"/>
              </w:rPr>
              <w:t>Pol</w:t>
            </w:r>
            <w:r w:rsidR="000E531F">
              <w:rPr>
                <w:rFonts w:ascii="Arial" w:hAnsi="Arial" w:cs="Arial"/>
                <w:bCs/>
                <w:sz w:val="18"/>
                <w:szCs w:val="18"/>
                <w:lang w:val="en-US"/>
              </w:rPr>
              <w:t>y</w:t>
            </w:r>
            <w:r w:rsidRPr="003B3B7A">
              <w:rPr>
                <w:rFonts w:ascii="Arial" w:hAnsi="Arial" w:cs="Arial"/>
                <w:bCs/>
                <w:sz w:val="18"/>
                <w:szCs w:val="18"/>
                <w:lang w:val="en-US"/>
              </w:rPr>
              <w:t>A</w:t>
            </w:r>
            <w:proofErr w:type="spellEnd"/>
            <w:r w:rsidRPr="003B3B7A">
              <w:rPr>
                <w:rFonts w:ascii="Arial" w:hAnsi="Arial" w:cs="Arial"/>
                <w:bCs/>
                <w:sz w:val="18"/>
                <w:szCs w:val="18"/>
                <w:lang w:val="en-US"/>
              </w:rPr>
              <w:t xml:space="preserve"> and Splicing tails. The nucleolus and the synthesis of ribosomes. The basic concepts of transcription regulation 7. The genetic code. Protein synthesis. 8. Cellular compartments and the processes of their biogenesis and maintenance. Post translational translocation of proteins to the concept of address signals and chaperone proteins. 9. Transport to the nucleus, the nuclear envelope and the structure of nuclear pores. The role of small </w:t>
            </w:r>
            <w:proofErr w:type="spellStart"/>
            <w:r w:rsidRPr="003B3B7A">
              <w:rPr>
                <w:rFonts w:ascii="Arial" w:hAnsi="Arial" w:cs="Arial"/>
                <w:bCs/>
                <w:sz w:val="18"/>
                <w:szCs w:val="18"/>
                <w:lang w:val="en-US"/>
              </w:rPr>
              <w:t>GATPases</w:t>
            </w:r>
            <w:proofErr w:type="spellEnd"/>
            <w:r w:rsidRPr="003B3B7A">
              <w:rPr>
                <w:rFonts w:ascii="Arial" w:hAnsi="Arial" w:cs="Arial"/>
                <w:bCs/>
                <w:sz w:val="18"/>
                <w:szCs w:val="18"/>
                <w:lang w:val="en-US"/>
              </w:rPr>
              <w:t xml:space="preserve"> in transport to and from the nucleus. 10. Transport to mitochondria and peroxisomes. 11. Co-translational translocation of proteins. Synthesis of proteins in RE 12. Modifications of proteins in RE, glycosylation and quality control. 13. Vesicular protein traffic from RE to Golgi. Cop I, Cop II and </w:t>
            </w:r>
            <w:proofErr w:type="spellStart"/>
            <w:r w:rsidRPr="003B3B7A">
              <w:rPr>
                <w:rFonts w:ascii="Arial" w:hAnsi="Arial" w:cs="Arial"/>
                <w:bCs/>
                <w:sz w:val="18"/>
                <w:szCs w:val="18"/>
                <w:lang w:val="en-US"/>
              </w:rPr>
              <w:t>clathrin</w:t>
            </w:r>
            <w:proofErr w:type="spellEnd"/>
            <w:r w:rsidRPr="003B3B7A">
              <w:rPr>
                <w:rFonts w:ascii="Arial" w:hAnsi="Arial" w:cs="Arial"/>
                <w:bCs/>
                <w:sz w:val="18"/>
                <w:szCs w:val="18"/>
                <w:lang w:val="en-US"/>
              </w:rPr>
              <w:t xml:space="preserve"> 14. Modification of proteins in Golgi. The constitutive secretion and the regulated secretion. 15. Phagocytosis endocytosis and receptor-mediated endocytosis. 16. The cytoskeleton. Microtubules and protein engines. 17. Microfilaments, and intermediate filaments. 18. Interactions between cells and their environment. The adhesion molecules and the cell-cell adhesion structure. 19. The extracellular matrix and the cell-matrix adhesion. The motility of cells 20. Cell cycle: its logic, its phases and its regulation. 21. The mechanics of cell division. Anatomy of a chromosome. 22. The structure of centromere and kinetochore. The mitotic spindle. Stages of mitosis. 23. Cell death Apoptosis and autophagy.</w:t>
            </w:r>
          </w:p>
          <w:p w:rsidR="00057DBE" w:rsidRPr="003B3B7A" w:rsidRDefault="00057DBE" w:rsidP="00C871DB">
            <w:pPr>
              <w:pStyle w:val="Default"/>
              <w:rPr>
                <w:sz w:val="18"/>
                <w:szCs w:val="18"/>
                <w:lang w:val="en-US"/>
              </w:rPr>
            </w:pPr>
          </w:p>
        </w:tc>
      </w:tr>
    </w:tbl>
    <w:p w:rsidR="00057DBE" w:rsidRPr="003B3B7A" w:rsidRDefault="00057DBE" w:rsidP="00D84328">
      <w:pPr>
        <w:rPr>
          <w:rFonts w:ascii="Arial" w:hAnsi="Arial" w:cs="Arial"/>
          <w:b/>
          <w:sz w:val="18"/>
          <w:szCs w:val="18"/>
          <w:lang w:val="en-US"/>
        </w:rPr>
      </w:pPr>
    </w:p>
    <w:p w:rsidR="00780FBA" w:rsidRPr="0087721B" w:rsidRDefault="00D84328" w:rsidP="0087721B">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bookmarkStart w:id="0" w:name="_GoBack"/>
      <w:bookmarkEnd w:id="0"/>
    </w:p>
    <w:sectPr w:rsidR="00780FBA" w:rsidRPr="0087721B"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1B3C7B"/>
    <w:multiLevelType w:val="hybridMultilevel"/>
    <w:tmpl w:val="B54A5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13B01"/>
    <w:rsid w:val="00025263"/>
    <w:rsid w:val="00057DBE"/>
    <w:rsid w:val="000A3EC8"/>
    <w:rsid w:val="000B5986"/>
    <w:rsid w:val="000E531F"/>
    <w:rsid w:val="00172C57"/>
    <w:rsid w:val="001A5D2C"/>
    <w:rsid w:val="001B51EF"/>
    <w:rsid w:val="001D4635"/>
    <w:rsid w:val="001D5A1F"/>
    <w:rsid w:val="00226AE4"/>
    <w:rsid w:val="002274C8"/>
    <w:rsid w:val="0028606E"/>
    <w:rsid w:val="002C106E"/>
    <w:rsid w:val="002C2ED7"/>
    <w:rsid w:val="00323CF5"/>
    <w:rsid w:val="0032445B"/>
    <w:rsid w:val="003B3B7A"/>
    <w:rsid w:val="003D2AB7"/>
    <w:rsid w:val="00436769"/>
    <w:rsid w:val="00450F64"/>
    <w:rsid w:val="0049294D"/>
    <w:rsid w:val="00505F4D"/>
    <w:rsid w:val="00560857"/>
    <w:rsid w:val="00584741"/>
    <w:rsid w:val="005E081A"/>
    <w:rsid w:val="005F5003"/>
    <w:rsid w:val="00614692"/>
    <w:rsid w:val="0062100B"/>
    <w:rsid w:val="006B1E7C"/>
    <w:rsid w:val="006E1141"/>
    <w:rsid w:val="007122E6"/>
    <w:rsid w:val="00724661"/>
    <w:rsid w:val="00743951"/>
    <w:rsid w:val="007729B7"/>
    <w:rsid w:val="00780FBA"/>
    <w:rsid w:val="007966F5"/>
    <w:rsid w:val="007A50BF"/>
    <w:rsid w:val="007F507D"/>
    <w:rsid w:val="008308CA"/>
    <w:rsid w:val="0083135E"/>
    <w:rsid w:val="00850FE8"/>
    <w:rsid w:val="00870FA3"/>
    <w:rsid w:val="0087721B"/>
    <w:rsid w:val="008B36DA"/>
    <w:rsid w:val="008E40F5"/>
    <w:rsid w:val="009115CC"/>
    <w:rsid w:val="00992DB7"/>
    <w:rsid w:val="00A13B01"/>
    <w:rsid w:val="00A604BB"/>
    <w:rsid w:val="00A91511"/>
    <w:rsid w:val="00AB4AAB"/>
    <w:rsid w:val="00BB28B9"/>
    <w:rsid w:val="00BF7B1D"/>
    <w:rsid w:val="00C31890"/>
    <w:rsid w:val="00C36842"/>
    <w:rsid w:val="00D205FA"/>
    <w:rsid w:val="00D74CED"/>
    <w:rsid w:val="00D84328"/>
    <w:rsid w:val="00DC36C3"/>
    <w:rsid w:val="00E21633"/>
    <w:rsid w:val="00E56C12"/>
    <w:rsid w:val="00E6530A"/>
    <w:rsid w:val="00E70083"/>
    <w:rsid w:val="00E83B23"/>
    <w:rsid w:val="00F249CB"/>
    <w:rsid w:val="00F76156"/>
    <w:rsid w:val="00F82D27"/>
    <w:rsid w:val="00FC6F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0965102">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18F9-83F2-4BBC-B3A3-99E7D1CD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1150</Words>
  <Characters>6556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csi</cp:lastModifiedBy>
  <cp:revision>10</cp:revision>
  <cp:lastPrinted>2018-06-04T07:58:00Z</cp:lastPrinted>
  <dcterms:created xsi:type="dcterms:W3CDTF">2017-12-14T08:34:00Z</dcterms:created>
  <dcterms:modified xsi:type="dcterms:W3CDTF">2019-03-07T10:07:00Z</dcterms:modified>
</cp:coreProperties>
</file>