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Corso di Studio M81 - Laurea Triennale in Tecniche Audiometriche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SCHEDA DEL CORSO INTEGRATO DI SCIENZE E TECNICHE AUDIOMETRICHE I  (C.I. B4)  A.A. </w:t>
      </w:r>
      <w:r>
        <w:rPr>
          <w:rFonts w:cs="Arial" w:ascii="Arial" w:hAnsi="Arial"/>
          <w:b/>
          <w:sz w:val="18"/>
          <w:szCs w:val="18"/>
        </w:rPr>
        <w:t>2020/2021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 Anno di corso (I) </w:t>
        <w:tab/>
        <w:tab/>
        <w:t>Semestre (II)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</w:t>
      </w:r>
      <w:r>
        <w:rPr>
          <w:rFonts w:cs="Arial" w:ascii="Arial" w:hAnsi="Arial"/>
          <w:sz w:val="18"/>
          <w:szCs w:val="18"/>
        </w:rPr>
        <w:t xml:space="preserve"> : (1) Audiologia 1   (2) Glottologia e Linguistica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 propedeutici previsti</w:t>
      </w:r>
      <w:r>
        <w:rPr>
          <w:rFonts w:cs="Arial" w:ascii="Arial" w:hAnsi="Arial"/>
          <w:sz w:val="18"/>
          <w:szCs w:val="18"/>
        </w:rPr>
        <w:t xml:space="preserve">: nessuno </w:t>
      </w:r>
    </w:p>
    <w:p>
      <w:pPr>
        <w:pStyle w:val="Normal"/>
        <w:ind w:right="14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INSEGNAMENTO (1): Audiologia 1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Titolo Insegnamento In Inglese: Audiology 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 xml:space="preserve">Docente:  Annamaria Franzé  </w:t>
        <w:tab/>
        <w:tab/>
        <w:t>email: annamaria.franze@unina.it</w:t>
        <w:tab/>
        <w:t>Tel.: 0817462990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SSD: </w:t>
        <w:tab/>
        <w:t xml:space="preserve">MED/32  </w:t>
        <w:tab/>
        <w:tab/>
        <w:tab/>
        <w:t>CFU: 3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69"/>
      </w:tblGrid>
      <w:tr>
        <w:trPr>
          <w:trHeight w:val="17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pBdr>
                <w:left w:val="single" w:sz="4" w:space="4" w:color="000000"/>
              </w:pBdr>
              <w:ind w:right="907" w:hanging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</w:r>
          </w:p>
        </w:tc>
      </w:tr>
      <w:tr>
        <w:trPr>
          <w:trHeight w:val="211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conoscere e capire le problematiche relative ai concetti fondamentali collegati al funzionamento del sistema uditivo. </w:t>
            </w:r>
          </w:p>
          <w:p>
            <w:pPr>
              <w:pStyle w:val="Default"/>
              <w:pBdr>
                <w:left w:val="single" w:sz="4" w:space="4" w:color="000000"/>
              </w:pBdr>
              <w:ind w:right="907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7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Il percorso formativo del corso intende quindi fornire agli studenti le conoscenze di base per comprendere la neurofisiologia della coclea, canali semicircolari  e vie acustico vestibolari (Principi generali dei potenziali evocati e otoemissioni acustiche). </w:t>
            </w:r>
          </w:p>
        </w:tc>
      </w:tr>
      <w:tr>
        <w:trPr>
          <w:trHeight w:val="159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>
              <w:rPr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>
        <w:trPr>
          <w:trHeight w:val="383" w:hRule="atLeast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9869" w:type="dxa"/>
            <w:tcBorders>
              <w:top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Programma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Anatomia dell'orecchio : orecchio interno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Fisiologia dell'orecchio: Esterno, medio, interno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Otoemissioni acustiche: ruolo delle cellule ciliate esterne nella loro genesi 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Principi generali dei potenziali evocati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Cenni di Fisiologia dell’apparato vestibolare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  <w:t>Contents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Anatomy of the ear: inner ear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lang w:val="en-US"/>
        </w:rPr>
        <w:t>Physiology of the ear: external, medium, internal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lang w:val="en-US"/>
        </w:rPr>
        <w:t xml:space="preserve">Otoemissions: role of external hair cells in their genesis.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General principles of evoked potentials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Elements of Physiology of the vestibular apparatus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INSEGNAMENTO (2):  </w:t>
      </w:r>
      <w:r>
        <w:rPr>
          <w:rFonts w:cs="Arial" w:ascii="Arial" w:hAnsi="Arial"/>
          <w:sz w:val="18"/>
          <w:szCs w:val="18"/>
        </w:rPr>
        <w:t>Glottologia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Titolo Insegnamento In Inglese: Historical and general linguistics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 xml:space="preserve">Docente:  Francesca M. Dovetto  </w:t>
        <w:tab/>
        <w:tab/>
        <w:t>email: dovetto@unina.it</w:t>
        <w:tab/>
        <w:t xml:space="preserve"> tel.:</w:t>
      </w:r>
      <w:r>
        <w:rPr>
          <w:rFonts w:cs="Helvetica" w:ascii="Helvetica" w:hAnsi="Helvetica"/>
          <w:color w:val="333333"/>
          <w:sz w:val="19"/>
          <w:szCs w:val="19"/>
          <w:shd w:fill="FFFFFF" w:val="clear"/>
        </w:rPr>
        <w:t xml:space="preserve"> 081-2535537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SSD: </w:t>
        <w:tab/>
        <w:t xml:space="preserve">L-LIN/01  </w:t>
        <w:tab/>
        <w:tab/>
        <w:tab/>
        <w:t>CFU: 1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13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Risultati di Apprendimento Attesi 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13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Gli studenti devono dimostrare di conoscere e comprendere le tematiche relative alla comunicazione linguistica audioverbale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13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percorso formativo del corso garantisce agli studenti l’acqui</w:t>
      </w:r>
      <w:bookmarkStart w:id="0" w:name="_GoBack"/>
      <w:bookmarkEnd w:id="0"/>
      <w:r>
        <w:rPr>
          <w:rFonts w:cs="Arial" w:ascii="Arial" w:hAnsi="Arial"/>
          <w:sz w:val="18"/>
          <w:szCs w:val="18"/>
        </w:rPr>
        <w:t>sizione delle conoscenze di base dei livelli di analisi della linguistica (fonetica e fonologia, morfologia, sintassi e semantica) con particolare attenzione per il processo di comunicazione audioverbale e per l’analisi e classificazione dei suoni linguistici dal punto di vista articolatorio e acustico.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13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Le nozioni e metodologie apprese durante il corso forniscono competenze utili anche per la comprensione di argomenti trattati negli anni successivi.</w:t>
      </w:r>
    </w:p>
    <w:tbl>
      <w:tblPr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31"/>
      </w:tblGrid>
      <w:tr>
        <w:trPr>
          <w:trHeight w:val="22" w:hRule="atLeast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ind w:right="340" w:hanging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</w:r>
          </w:p>
        </w:tc>
      </w:tr>
      <w:tr>
        <w:trPr>
          <w:trHeight w:val="284" w:hRule="atLeast"/>
        </w:trPr>
        <w:tc>
          <w:tcPr>
            <w:tcW w:w="10031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9958" w:type="dxa"/>
              <w:jc w:val="left"/>
              <w:tblInd w:w="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9958"/>
            </w:tblGrid>
            <w:tr>
              <w:trPr>
                <w:trHeight w:val="516" w:hRule="atLeast"/>
              </w:trPr>
              <w:tc>
                <w:tcPr>
                  <w:tcW w:w="9958" w:type="dxa"/>
                  <w:tcBorders/>
                </w:tcPr>
                <w:p>
                  <w:pPr>
                    <w:pStyle w:val="Default"/>
                    <w:rPr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Programma </w:t>
                  </w:r>
                </w:p>
                <w:p>
                  <w:pPr>
                    <w:pStyle w:val="NormalWeb"/>
                    <w:spacing w:lineRule="auto" w:line="360" w:before="280" w:after="28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Style w:val="Strong"/>
                      <w:rFonts w:cs="Arial" w:ascii="Arial" w:hAnsi="Arial"/>
                      <w:sz w:val="18"/>
                      <w:szCs w:val="18"/>
                    </w:rPr>
                    <w:t xml:space="preserve">a) </w:t>
                  </w:r>
                  <w:r>
                    <w:rPr>
                      <w:rFonts w:cs="Arial" w:ascii="Arial" w:hAnsi="Arial"/>
                      <w:sz w:val="18"/>
                      <w:szCs w:val="18"/>
                    </w:rPr>
                    <w:t>Introduzione alla linguistica e allo studio del linguaggio, delle lingue e della comunicazione linguistica;</w:t>
                  </w:r>
                </w:p>
                <w:p>
                  <w:pPr>
                    <w:pStyle w:val="NormalWeb"/>
                    <w:spacing w:lineRule="auto" w:line="360" w:before="280" w:after="28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cs="Arial" w:ascii="Arial" w:hAnsi="Arial"/>
                      <w:sz w:val="18"/>
                      <w:szCs w:val="18"/>
                    </w:rPr>
                    <w:t xml:space="preserve"> La lingua come sistema semiotico e come codice corporeo, al quale corrispondono diverse proprietà, anche specie specifiche; osservazione e analisi dei livelli linguistici fondamentali: fonetica, fonologia, morfologia, sintassi e semantica. </w:t>
                  </w:r>
                </w:p>
                <w:p>
                  <w:pPr>
                    <w:pStyle w:val="NormalWeb"/>
                    <w:spacing w:beforeAutospacing="0" w:before="0" w:afterAutospacing="0" w:after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Strong"/>
                      <w:rFonts w:cs="Arial" w:ascii="Arial" w:hAnsi="Arial"/>
                      <w:sz w:val="18"/>
                      <w:szCs w:val="18"/>
                    </w:rPr>
                    <w:t>c)</w:t>
                  </w:r>
                  <w:r>
                    <w:rPr>
                      <w:rFonts w:cs="Arial" w:ascii="Arial" w:hAnsi="Arial"/>
                      <w:sz w:val="18"/>
                      <w:szCs w:val="18"/>
                    </w:rPr>
                    <w:t xml:space="preserve"> Introduzione alla fonetica articolatoria, acustica e uditiva; La fonetica articolatoria segmentale, intersegmentale e soprasegmentale. </w:t>
                  </w:r>
                  <w:r>
                    <w:rPr>
                      <w:rFonts w:cs="Arial" w:ascii="Arial" w:hAnsi="Arial"/>
                      <w:sz w:val="18"/>
                      <w:szCs w:val="18"/>
                      <w:lang w:val="en-US"/>
                    </w:rPr>
                    <w:t>La trascrizione fonetica</w:t>
                  </w:r>
                  <w:r>
                    <w:rPr>
                      <w:rFonts w:cs="Arial" w:ascii="Arial" w:hAnsi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>
                  <w:pPr>
                    <w:pStyle w:val="NormalWeb"/>
                    <w:spacing w:beforeAutospacing="0" w:before="0" w:afterAutospacing="0" w:after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 w:ascii="Arial" w:hAnsi="Arial"/>
                      <w:color w:val="000000"/>
                      <w:sz w:val="18"/>
                      <w:szCs w:val="18"/>
                      <w:lang w:val="en-US"/>
                    </w:rPr>
                  </w:r>
                </w:p>
                <w:p>
                  <w:pPr>
                    <w:pStyle w:val="NormalWeb"/>
                    <w:spacing w:beforeAutospacing="0" w:before="0" w:afterAutospacing="0" w:after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 w:ascii="Arial" w:hAnsi="Arial"/>
                      <w:color w:val="000000"/>
                      <w:sz w:val="18"/>
                      <w:szCs w:val="18"/>
                      <w:lang w:val="en-US"/>
                    </w:rPr>
                  </w:r>
                </w:p>
                <w:p>
                  <w:pPr>
                    <w:pStyle w:val="Defaul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</w:r>
                </w:p>
                <w:p>
                  <w:pPr>
                    <w:pStyle w:val="Normal"/>
                    <w:rPr>
                      <w:rFonts w:ascii="Arial" w:hAnsi="Arial" w:cs="Arial"/>
                      <w:b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18"/>
                      <w:szCs w:val="18"/>
                      <w:lang w:val="en-US"/>
                    </w:rPr>
                    <w:t xml:space="preserve">Contents </w:t>
                  </w:r>
                </w:p>
                <w:p>
                  <w:pPr>
                    <w:pStyle w:val="Normal"/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 w:ascii="Arial" w:hAnsi="Arial"/>
                      <w:bCs/>
                      <w:sz w:val="18"/>
                      <w:szCs w:val="18"/>
                      <w:lang w:val="en-US"/>
                    </w:rPr>
                    <w:t xml:space="preserve">a) Introduction to linguistics and the study of language, languages ​​and linguistic communication; </w:t>
                  </w:r>
                </w:p>
                <w:p>
                  <w:pPr>
                    <w:pStyle w:val="NormalWeb"/>
                    <w:spacing w:before="280" w:after="280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 w:ascii="Arial" w:hAnsi="Arial"/>
                      <w:bCs/>
                      <w:sz w:val="18"/>
                      <w:szCs w:val="18"/>
                      <w:lang w:val="en-US"/>
                    </w:rPr>
                    <w:t>b) The language as a semiotic system; the language properties; analysis of the fundamental linguistic levels: phonetics, phonology, morphology, syntax and semantics.</w:t>
                  </w:r>
                </w:p>
                <w:p>
                  <w:pPr>
                    <w:pStyle w:val="Normal"/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 w:ascii="Arial" w:hAnsi="Arial"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cs="Arial" w:ascii="Arial" w:hAnsi="Arial"/>
                      <w:bCs/>
                      <w:sz w:val="18"/>
                      <w:szCs w:val="18"/>
                      <w:lang w:val="en-US"/>
                    </w:rPr>
                    <w:t>c) Introduction to articulatory, acoustic and auditory phonetics; Segmental, intersegmental and suprasegmental articulatory phonetics. Phonetic transcription</w:t>
                  </w:r>
                </w:p>
                <w:p>
                  <w:pPr>
                    <w:pStyle w:val="Defaul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</w:r>
                </w:p>
              </w:tc>
            </w:tr>
          </w:tbl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Modalità di accertamento del profitto</w:t>
            </w:r>
            <w:r>
              <w:rPr>
                <w:rFonts w:cs="Arial" w:ascii="Arial" w:hAnsi="Arial"/>
                <w:sz w:val="18"/>
                <w:szCs w:val="18"/>
              </w:rPr>
              <w:t>: Esame</w:t>
            </w:r>
          </w:p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0" w:hRule="atLeast"/>
        </w:trPr>
        <w:tc>
          <w:tcPr>
            <w:tcW w:w="10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b/>
          <w:b/>
          <w:bCs/>
          <w:sz w:val="18"/>
          <w:szCs w:val="18"/>
          <w:lang w:val="en-US"/>
        </w:rPr>
      </w:pPr>
      <w:r>
        <w:rPr/>
      </w:r>
    </w:p>
    <w:sectPr>
      <w:type w:val="nextPage"/>
      <w:pgSz w:w="11906" w:h="16838"/>
      <w:pgMar w:left="1133" w:right="1133" w:header="0" w:top="1416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c1e5d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6b24d3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uiPriority w:val="99"/>
    <w:qFormat/>
    <w:rsid w:val="00a13b0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ab4aa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115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LibreOffice/6.4.0.3$Windows_X86_64 LibreOffice_project/b0a288ab3d2d4774cb44b62f04d5d28733ac6df8</Application>
  <Pages>2</Pages>
  <Words>483</Words>
  <Characters>3212</Characters>
  <CharactersWithSpaces>3706</CharactersWithSpaces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2019-11-04T09:08:00Z</dcterms:created>
  <dc:creator>admin</dc:creator>
  <dc:description/>
  <dc:language>it-IT</dc:language>
  <cp:lastModifiedBy/>
  <cp:lastPrinted>2017-11-20T09:15:00Z</cp:lastPrinted>
  <dcterms:modified xsi:type="dcterms:W3CDTF">2020-09-06T16:16:39Z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