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677F34">
        <w:rPr>
          <w:rFonts w:ascii="Arial" w:hAnsi="Arial" w:cs="Arial"/>
          <w:b/>
          <w:sz w:val="18"/>
          <w:szCs w:val="18"/>
        </w:rPr>
        <w:t>AUDIOMETRIA E PSICOMETRIA (C2)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677F34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677F34">
        <w:rPr>
          <w:rFonts w:ascii="Arial" w:hAnsi="Arial" w:cs="Arial"/>
          <w:sz w:val="18"/>
          <w:szCs w:val="18"/>
        </w:rPr>
        <w:t>Audiometria II (2) Aspetti epidemiologici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C.I.: B4 Scienze Tecniche Audiometriche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677F34">
        <w:rPr>
          <w:rFonts w:ascii="Arial" w:hAnsi="Arial" w:cs="Arial"/>
          <w:b/>
          <w:sz w:val="18"/>
          <w:szCs w:val="18"/>
        </w:rPr>
        <w:t>Audiometria II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677F34" w:rsidRPr="00677F34" w:rsidRDefault="001B51EF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677F34" w:rsidRPr="008F0A7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77F34" w:rsidRPr="008F0A7D">
        <w:rPr>
          <w:rFonts w:ascii="Arial" w:hAnsi="Arial" w:cs="Arial"/>
          <w:sz w:val="18"/>
          <w:szCs w:val="18"/>
        </w:rPr>
        <w:t>Audiometry</w:t>
      </w:r>
      <w:proofErr w:type="spellEnd"/>
      <w:r w:rsidR="00677F34" w:rsidRPr="008F0A7D">
        <w:rPr>
          <w:rFonts w:ascii="Arial" w:hAnsi="Arial" w:cs="Arial"/>
          <w:sz w:val="18"/>
          <w:szCs w:val="18"/>
        </w:rPr>
        <w:t xml:space="preserve"> II</w:t>
      </w:r>
    </w:p>
    <w:p w:rsidR="00025263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Elio Marciano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A13B01" w:rsidRPr="007A50BF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081/7463496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77F34">
        <w:rPr>
          <w:rFonts w:ascii="Arial" w:hAnsi="Arial" w:cs="Arial"/>
          <w:sz w:val="18"/>
          <w:szCs w:val="18"/>
        </w:rPr>
        <w:t>MED/50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77F34">
        <w:rPr>
          <w:rFonts w:ascii="Arial" w:hAnsi="Arial" w:cs="Arial"/>
          <w:sz w:val="18"/>
          <w:szCs w:val="18"/>
        </w:rPr>
        <w:t>4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EC744F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8F0A7D">
              <w:rPr>
                <w:iCs/>
                <w:sz w:val="18"/>
                <w:szCs w:val="18"/>
              </w:rPr>
              <w:t xml:space="preserve">aver acquisito le conoscenze sulla diagnostica audiologica generale </w:t>
            </w:r>
            <w:r w:rsidR="00EC744F">
              <w:rPr>
                <w:iCs/>
                <w:sz w:val="18"/>
                <w:szCs w:val="18"/>
              </w:rPr>
              <w:t xml:space="preserve">(test diagnostici clinici)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8F0A7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784FA5" w:rsidRPr="007A50BF" w:rsidRDefault="00784FA5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</w:t>
      </w:r>
      <w:r>
        <w:rPr>
          <w:rFonts w:ascii="Arial" w:hAnsi="Arial" w:cs="Arial"/>
          <w:color w:val="000000"/>
          <w:sz w:val="18"/>
          <w:szCs w:val="18"/>
        </w:rPr>
        <w:t xml:space="preserve"> protesica tonale e vocale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adattiva)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Impedenzometria</w:t>
      </w:r>
    </w:p>
    <w:p w:rsid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AF1B8F" w:rsidRPr="00784FA5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4FA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F1B8F" w:rsidRP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AF1B8F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AF1B8F" w:rsidRP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F1B8F" w:rsidRPr="00AF1B8F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AF1B8F">
        <w:rPr>
          <w:rFonts w:ascii="Arial" w:hAnsi="Arial" w:cs="Arial"/>
          <w:color w:val="000000"/>
          <w:sz w:val="18"/>
          <w:szCs w:val="18"/>
          <w:lang w:val="en-US"/>
        </w:rPr>
        <w:t xml:space="preserve">Supraliminal audiometric tests </w:t>
      </w:r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65AF7">
        <w:rPr>
          <w:rFonts w:ascii="Arial" w:hAnsi="Arial" w:cs="Arial"/>
          <w:color w:val="000000"/>
          <w:sz w:val="18"/>
          <w:szCs w:val="18"/>
          <w:lang w:val="en-US"/>
        </w:rPr>
        <w:t>Tonal and vocal prosthetic audiometry (adaptive audiometry)</w:t>
      </w: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AF1B8F" w:rsidRPr="008F0A7D" w:rsidRDefault="00AF1B8F" w:rsidP="00AF1B8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bookmarkStart w:id="0" w:name="_GoBack"/>
      <w:bookmarkEnd w:id="0"/>
    </w:p>
    <w:p w:rsidR="001A5D2C" w:rsidRPr="008F0A7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A92DCF">
        <w:rPr>
          <w:rFonts w:ascii="Arial" w:hAnsi="Arial" w:cs="Arial"/>
          <w:b/>
          <w:sz w:val="18"/>
          <w:szCs w:val="18"/>
        </w:rPr>
        <w:t xml:space="preserve">) </w:t>
      </w:r>
      <w:r w:rsidR="00677F34">
        <w:rPr>
          <w:rFonts w:ascii="Arial" w:hAnsi="Arial" w:cs="Arial"/>
          <w:b/>
          <w:sz w:val="18"/>
          <w:szCs w:val="18"/>
        </w:rPr>
        <w:t>Aspetti epidemiologici</w:t>
      </w:r>
    </w:p>
    <w:p w:rsidR="00677F34" w:rsidRPr="00677F34" w:rsidRDefault="00780FBA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77F34" w:rsidRPr="008F0A7D">
        <w:rPr>
          <w:rFonts w:ascii="Arial" w:hAnsi="Arial" w:cs="Arial"/>
          <w:sz w:val="18"/>
          <w:szCs w:val="18"/>
        </w:rPr>
        <w:t>Epidemiological</w:t>
      </w:r>
      <w:proofErr w:type="spellEnd"/>
      <w:r w:rsidR="00677F34" w:rsidRPr="008F0A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77F34" w:rsidRPr="008F0A7D">
        <w:rPr>
          <w:rFonts w:ascii="Arial" w:hAnsi="Arial" w:cs="Arial"/>
          <w:sz w:val="18"/>
          <w:szCs w:val="18"/>
        </w:rPr>
        <w:t>aspects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677F34">
        <w:rPr>
          <w:rFonts w:ascii="Arial" w:hAnsi="Arial" w:cs="Arial"/>
          <w:b/>
          <w:sz w:val="18"/>
          <w:szCs w:val="18"/>
        </w:rPr>
        <w:t>Antonella Barone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antonella-barone@libero.it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92DC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MED/</w:t>
      </w:r>
      <w:r w:rsidR="00B411F7">
        <w:rPr>
          <w:rFonts w:ascii="Arial" w:hAnsi="Arial" w:cs="Arial"/>
          <w:sz w:val="18"/>
          <w:szCs w:val="18"/>
        </w:rPr>
        <w:t>50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C49C7">
              <w:rPr>
                <w:iCs/>
                <w:sz w:val="18"/>
                <w:szCs w:val="18"/>
              </w:rPr>
              <w:t>aver appreso gli elementi su</w:t>
            </w:r>
            <w:r w:rsidR="002C6167">
              <w:rPr>
                <w:iCs/>
                <w:sz w:val="18"/>
                <w:szCs w:val="18"/>
              </w:rPr>
              <w:t xml:space="preserve">lla prevenzione delle infezioni e </w:t>
            </w:r>
            <w:r w:rsidR="000C49C7">
              <w:rPr>
                <w:iCs/>
                <w:sz w:val="18"/>
                <w:szCs w:val="18"/>
              </w:rPr>
              <w:t xml:space="preserve"> sull’epidemiologia generale</w:t>
            </w:r>
            <w:r w:rsidR="00EC744F">
              <w:rPr>
                <w:iCs/>
                <w:sz w:val="18"/>
                <w:szCs w:val="18"/>
              </w:rPr>
              <w:t xml:space="preserve"> e della sordità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0C49C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 w:rsidRPr="007A50BF">
              <w:rPr>
                <w:bCs/>
                <w:iCs/>
                <w:sz w:val="18"/>
                <w:szCs w:val="18"/>
              </w:rPr>
              <w:t>.</w:t>
            </w:r>
          </w:p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AF1B8F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50BF" w:rsidRDefault="001A5D2C" w:rsidP="000C49C7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  <w:r w:rsidR="000C49C7">
              <w:rPr>
                <w:b/>
                <w:bCs/>
                <w:sz w:val="18"/>
                <w:szCs w:val="18"/>
              </w:rPr>
              <w:t xml:space="preserve"> </w:t>
            </w:r>
          </w:p>
          <w:p w:rsidR="00784FA5" w:rsidRPr="002C106E" w:rsidRDefault="00784FA5" w:rsidP="000C49C7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t>•</w:t>
            </w:r>
            <w:r>
              <w:t xml:space="preserve"> </w:t>
            </w:r>
            <w:r w:rsidRPr="00784FA5">
              <w:rPr>
                <w:rFonts w:ascii="Arial" w:hAnsi="Arial" w:cs="Arial"/>
                <w:sz w:val="18"/>
                <w:szCs w:val="18"/>
              </w:rPr>
              <w:t xml:space="preserve">Concetto di Epidemiologia e suoi aspetti basilari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Elementi di epidemiologia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Frequenza distribuzione e determinanti di salute e malattia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Eziologia e fattori di rischio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Malattia Clinica e Subclinica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Profilassi, Prevenzione, Controllo, Eradicazione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Ambiti di applicazione dell’Epidemiologia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La metodologia osservativa come strumento formativo, diagnostico e preventivo.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Ansia e difese psicologiche nei rapporti assistenziali: aspetti epidemiologici;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 sociali come difesa dall’ansia: ruolo delle dinamiche sociali nell’epidemiologia.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La sordità infantile: Aspetti epidemiologici.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 Cause, Prevalenza, Prevenzione, Screening, Diagnosi</w:t>
            </w:r>
          </w:p>
          <w:p w:rsidR="007A50BF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Costi e conseguenze sociali, cognitive, linguistiche.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C49C7" w:rsidRPr="002C106E" w:rsidRDefault="000C49C7" w:rsidP="000C49C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784FA5" w:rsidRDefault="001A5D2C" w:rsidP="000C49C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C49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0C49C7" w:rsidRPr="00784FA5" w:rsidRDefault="00DC36C3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49C7">
              <w:rPr>
                <w:b/>
                <w:lang w:val="en-US"/>
              </w:rPr>
              <w:t xml:space="preserve"> </w:t>
            </w:r>
            <w:r w:rsidR="000C49C7" w:rsidRPr="00784FA5">
              <w:rPr>
                <w:rFonts w:ascii="Arial" w:hAnsi="Arial" w:cs="Arial"/>
                <w:sz w:val="18"/>
                <w:szCs w:val="18"/>
                <w:lang w:val="en-US"/>
              </w:rPr>
              <w:t>• Elements of epidemiology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Frequency of distribution and determinants of health and disease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Etiology and risk factors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Clinical and Subclinical Disease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Prophylaxis, Prevention, Control, Eradication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Areas of application of Epidemiology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Observational methodology as a training, diagnostic and preventive tool.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Anxiety and psychological defenses in care relationships: epidemiological aspects;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Social systems as a defense against anxiety: the role of social dynamics in epidemiology.</w:t>
            </w:r>
          </w:p>
          <w:p w:rsid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Childhood deafness: Epidemiological aspects.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Causes, Prevalence, Prevention, Screening, Diagnosis</w:t>
            </w:r>
          </w:p>
          <w:p w:rsidR="00DC36C3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Social, cognitive and linguistic costs and consequences.</w:t>
            </w:r>
          </w:p>
          <w:p w:rsidR="000C49C7" w:rsidRPr="000C49C7" w:rsidRDefault="000C49C7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C36C3" w:rsidRPr="000C49C7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0C49C7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0C49C7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0C49C7" w:rsidRDefault="000C49C7" w:rsidP="00780FBA">
      <w:pPr>
        <w:rPr>
          <w:rFonts w:ascii="Arial" w:hAnsi="Arial" w:cs="Arial"/>
          <w:b/>
          <w:bCs/>
          <w:sz w:val="18"/>
          <w:szCs w:val="18"/>
        </w:rPr>
      </w:pPr>
      <w:r w:rsidRPr="000C49C7"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E10D3B" w:rsidRPr="000C49C7" w:rsidRDefault="00E10D3B" w:rsidP="00780FBA">
      <w:pPr>
        <w:rPr>
          <w:rFonts w:ascii="Arial" w:hAnsi="Arial" w:cs="Arial"/>
          <w:b/>
          <w:bCs/>
          <w:sz w:val="18"/>
          <w:szCs w:val="18"/>
        </w:rPr>
      </w:pPr>
    </w:p>
    <w:sectPr w:rsidR="00E10D3B" w:rsidRPr="000C49C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5412"/>
    <w:multiLevelType w:val="hybridMultilevel"/>
    <w:tmpl w:val="05C8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0C49C7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2C6167"/>
    <w:rsid w:val="00436769"/>
    <w:rsid w:val="00491755"/>
    <w:rsid w:val="0049294D"/>
    <w:rsid w:val="00503672"/>
    <w:rsid w:val="00505F4D"/>
    <w:rsid w:val="00584741"/>
    <w:rsid w:val="0059091F"/>
    <w:rsid w:val="005B7EFA"/>
    <w:rsid w:val="005E081A"/>
    <w:rsid w:val="005F5003"/>
    <w:rsid w:val="0062100B"/>
    <w:rsid w:val="00642006"/>
    <w:rsid w:val="00677F34"/>
    <w:rsid w:val="006E1141"/>
    <w:rsid w:val="007122E6"/>
    <w:rsid w:val="00724661"/>
    <w:rsid w:val="00743951"/>
    <w:rsid w:val="007729B7"/>
    <w:rsid w:val="00780FBA"/>
    <w:rsid w:val="00784FA5"/>
    <w:rsid w:val="007966F5"/>
    <w:rsid w:val="007A50BF"/>
    <w:rsid w:val="008308CA"/>
    <w:rsid w:val="0083135E"/>
    <w:rsid w:val="008B36DA"/>
    <w:rsid w:val="008F0A7D"/>
    <w:rsid w:val="009115CC"/>
    <w:rsid w:val="0097768C"/>
    <w:rsid w:val="00992DB7"/>
    <w:rsid w:val="009C5852"/>
    <w:rsid w:val="00A13B01"/>
    <w:rsid w:val="00A5174E"/>
    <w:rsid w:val="00A91511"/>
    <w:rsid w:val="00A92DCF"/>
    <w:rsid w:val="00AB4AAB"/>
    <w:rsid w:val="00AF1B8F"/>
    <w:rsid w:val="00B411F7"/>
    <w:rsid w:val="00B92B8E"/>
    <w:rsid w:val="00BB28B9"/>
    <w:rsid w:val="00BB4403"/>
    <w:rsid w:val="00BF7B1D"/>
    <w:rsid w:val="00C767AD"/>
    <w:rsid w:val="00D76D1C"/>
    <w:rsid w:val="00D84328"/>
    <w:rsid w:val="00DB4D46"/>
    <w:rsid w:val="00DC36C3"/>
    <w:rsid w:val="00DE0466"/>
    <w:rsid w:val="00E10D3B"/>
    <w:rsid w:val="00E21633"/>
    <w:rsid w:val="00E572BB"/>
    <w:rsid w:val="00E6530A"/>
    <w:rsid w:val="00E70083"/>
    <w:rsid w:val="00E715EA"/>
    <w:rsid w:val="00E83B23"/>
    <w:rsid w:val="00EC744F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2017-11-20T09:15:00Z</cp:lastPrinted>
  <dcterms:created xsi:type="dcterms:W3CDTF">2017-12-15T11:05:00Z</dcterms:created>
  <dcterms:modified xsi:type="dcterms:W3CDTF">2018-05-25T08:45:00Z</dcterms:modified>
</cp:coreProperties>
</file>