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677F34">
        <w:rPr>
          <w:rFonts w:ascii="Arial" w:hAnsi="Arial" w:cs="Arial"/>
          <w:b/>
          <w:sz w:val="18"/>
          <w:szCs w:val="18"/>
        </w:rPr>
        <w:t>AUDIOMETRIA E PSICOMETRIA (C2)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77F34">
        <w:rPr>
          <w:rFonts w:ascii="Arial" w:hAnsi="Arial" w:cs="Arial"/>
          <w:sz w:val="18"/>
          <w:szCs w:val="18"/>
        </w:rPr>
        <w:t>Audiometria II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C.I.: B4 Scienze Tecniche Audiometriche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677F34">
        <w:rPr>
          <w:rFonts w:ascii="Arial" w:hAnsi="Arial" w:cs="Arial"/>
          <w:b/>
          <w:sz w:val="18"/>
          <w:szCs w:val="18"/>
        </w:rPr>
        <w:t>Audiometria II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77F34" w:rsidRPr="00677F34" w:rsidRDefault="001B51EF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Audiometry</w:t>
      </w:r>
      <w:proofErr w:type="spellEnd"/>
      <w:r w:rsidR="00677F34" w:rsidRPr="008F0A7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adattiva)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AF1B8F" w:rsidRPr="00784FA5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AF1B8F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AF1B8F">
        <w:rPr>
          <w:rFonts w:ascii="Arial" w:hAnsi="Arial" w:cs="Arial"/>
          <w:color w:val="000000"/>
          <w:sz w:val="18"/>
          <w:szCs w:val="18"/>
          <w:lang w:val="en-US"/>
        </w:rPr>
        <w:t xml:space="preserve">Supraliminal audiometric tests 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65AF7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Epidemiological</w:t>
      </w:r>
      <w:proofErr w:type="spellEnd"/>
      <w:r w:rsidR="00677F34" w:rsidRPr="008F0A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677F34">
        <w:rPr>
          <w:rFonts w:ascii="Arial" w:hAnsi="Arial" w:cs="Arial"/>
          <w:b/>
          <w:sz w:val="18"/>
          <w:szCs w:val="18"/>
        </w:rPr>
        <w:t>Antonella Barone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antonella-barone@libero.it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</w:t>
      </w:r>
      <w:r w:rsidR="00B411F7">
        <w:rPr>
          <w:rFonts w:ascii="Arial" w:hAnsi="Arial" w:cs="Arial"/>
          <w:sz w:val="18"/>
          <w:szCs w:val="18"/>
        </w:rPr>
        <w:t>50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e </w:t>
            </w:r>
            <w:r w:rsidR="000C49C7">
              <w:rPr>
                <w:iCs/>
                <w:sz w:val="18"/>
                <w:szCs w:val="18"/>
              </w:rPr>
              <w:t xml:space="preserve"> sull’epidemiologia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C8036D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Default="001A5D2C" w:rsidP="000C49C7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  <w:r w:rsidR="000C49C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4FA5" w:rsidRPr="002C106E" w:rsidRDefault="00784FA5" w:rsidP="000C49C7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t>•</w:t>
            </w:r>
            <w:r>
              <w:t xml:space="preserve"> </w:t>
            </w:r>
            <w:r w:rsidRPr="00784FA5">
              <w:rPr>
                <w:rFonts w:ascii="Arial" w:hAnsi="Arial" w:cs="Arial"/>
                <w:sz w:val="18"/>
                <w:szCs w:val="18"/>
              </w:rPr>
              <w:t xml:space="preserve">Concetto di Epidemiologia e suoi aspetti basilari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Elementi di epidemiologia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Frequenza distribuzione e determinanti di salute e malattia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Eziologia e fattori di rischio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Malattia Clinica e Subclinica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Profilassi, Prevenzione, Controllo, Eradicazione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Ambiti di applicazione dell’Epidemiologia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metodologia osservativa come strumento formativo, diagnostico e preventivo.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Ansia e difese psicologiche nei rapporti assistenziali: aspetti epidemiologici;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C8036D">
              <w:rPr>
                <w:rFonts w:ascii="Arial" w:hAnsi="Arial" w:cs="Arial"/>
                <w:sz w:val="18"/>
                <w:szCs w:val="18"/>
              </w:rPr>
              <w:t xml:space="preserve">Sistemi </w:t>
            </w:r>
            <w:bookmarkStart w:id="0" w:name="_GoBack"/>
            <w:bookmarkEnd w:id="0"/>
            <w:r w:rsidRPr="00784FA5">
              <w:rPr>
                <w:rFonts w:ascii="Arial" w:hAnsi="Arial" w:cs="Arial"/>
                <w:sz w:val="18"/>
                <w:szCs w:val="18"/>
              </w:rPr>
              <w:t xml:space="preserve">sociali come difesa dall’ansia: ruolo delle dinamiche sociali nell’epidemiologia.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sordità infantile: Aspetti epidemiologici.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 Cause, Prevalenza, Prevenzione, Screening, Diagnosi</w:t>
            </w:r>
          </w:p>
          <w:p w:rsidR="007A50BF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Costi e conseguenze sociali, cognitive, linguistiche.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C49C7" w:rsidRPr="002C106E" w:rsidRDefault="000C49C7" w:rsidP="000C49C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784FA5" w:rsidRDefault="001A5D2C" w:rsidP="000C49C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C49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0C49C7" w:rsidRPr="00784FA5" w:rsidRDefault="00DC36C3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9C7">
              <w:rPr>
                <w:b/>
                <w:lang w:val="en-US"/>
              </w:rPr>
              <w:t xml:space="preserve"> </w:t>
            </w:r>
            <w:r w:rsidR="000C49C7" w:rsidRPr="00784FA5">
              <w:rPr>
                <w:rFonts w:ascii="Arial" w:hAnsi="Arial" w:cs="Arial"/>
                <w:sz w:val="18"/>
                <w:szCs w:val="18"/>
                <w:lang w:val="en-US"/>
              </w:rPr>
              <w:t>• Elements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Frequency of distribution and determinants of health and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Etiology and risk factors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Clinical and Subclinical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Prophylaxis, Prevention, Control, Eradication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Areas of application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Observational methodology as a training, diagnostic and preventive tool.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Anxiety and psychological defenses in care relationships: epidemiological aspects;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Social systems as a defense against anxiety: the role of social dynamics in epidemiology.</w:t>
            </w:r>
          </w:p>
          <w:p w:rsid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Childhood deafness: Epidemiological aspects.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Causes, Prevalence, Prevention, Screening, Diagnosis</w:t>
            </w:r>
          </w:p>
          <w:p w:rsidR="00DC36C3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Social, cognitive and linguistic costs and consequences.</w:t>
            </w:r>
          </w:p>
          <w:p w:rsidR="000C49C7" w:rsidRPr="000C49C7" w:rsidRDefault="000C49C7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2C6167"/>
    <w:rsid w:val="00436769"/>
    <w:rsid w:val="00491755"/>
    <w:rsid w:val="0049294D"/>
    <w:rsid w:val="00503672"/>
    <w:rsid w:val="00505F4D"/>
    <w:rsid w:val="00584741"/>
    <w:rsid w:val="0059091F"/>
    <w:rsid w:val="005B7EFA"/>
    <w:rsid w:val="005E081A"/>
    <w:rsid w:val="005F5003"/>
    <w:rsid w:val="0062100B"/>
    <w:rsid w:val="00642006"/>
    <w:rsid w:val="00677F34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92DB7"/>
    <w:rsid w:val="009C5852"/>
    <w:rsid w:val="00A13B01"/>
    <w:rsid w:val="00A5174E"/>
    <w:rsid w:val="00A91511"/>
    <w:rsid w:val="00A92DCF"/>
    <w:rsid w:val="00AB4AAB"/>
    <w:rsid w:val="00AF1B8F"/>
    <w:rsid w:val="00B411F7"/>
    <w:rsid w:val="00B92B8E"/>
    <w:rsid w:val="00BB28B9"/>
    <w:rsid w:val="00BB4403"/>
    <w:rsid w:val="00BF7B1D"/>
    <w:rsid w:val="00C767AD"/>
    <w:rsid w:val="00C8036D"/>
    <w:rsid w:val="00D76D1C"/>
    <w:rsid w:val="00D84328"/>
    <w:rsid w:val="00DB4D46"/>
    <w:rsid w:val="00DC36C3"/>
    <w:rsid w:val="00DE0466"/>
    <w:rsid w:val="00E10D3B"/>
    <w:rsid w:val="00E21633"/>
    <w:rsid w:val="00E572BB"/>
    <w:rsid w:val="00E6530A"/>
    <w:rsid w:val="00E70083"/>
    <w:rsid w:val="00E715EA"/>
    <w:rsid w:val="00E83B23"/>
    <w:rsid w:val="00EC744F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2017-12-15T11:05:00Z</dcterms:created>
  <dcterms:modified xsi:type="dcterms:W3CDTF">2018-06-08T08:40:00Z</dcterms:modified>
</cp:coreProperties>
</file>