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>
        <w:rPr>
          <w:rFonts w:ascii="Arial" w:hAnsi="Arial" w:cs="Arial"/>
          <w:b/>
          <w:sz w:val="18"/>
          <w:szCs w:val="18"/>
        </w:rPr>
        <w:t>SCIENZE TECNICHE AUDIOMETRICHE III (E1)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1F6843">
        <w:rPr>
          <w:rFonts w:ascii="Arial" w:hAnsi="Arial" w:cs="Arial"/>
          <w:b/>
          <w:sz w:val="18"/>
          <w:szCs w:val="18"/>
        </w:rPr>
        <w:tab/>
        <w:t xml:space="preserve">A.A. </w:t>
      </w:r>
      <w:r w:rsidR="004A6B7E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6407AF">
        <w:rPr>
          <w:rFonts w:ascii="Arial" w:hAnsi="Arial" w:cs="Arial"/>
          <w:sz w:val="18"/>
          <w:szCs w:val="18"/>
        </w:rPr>
        <w:t>Audiologia IV</w:t>
      </w:r>
      <w:r w:rsidR="0078086F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Audioprotesi</w:t>
      </w:r>
      <w:r w:rsidR="0078086F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07AF">
        <w:rPr>
          <w:rFonts w:ascii="Arial" w:hAnsi="Arial" w:cs="Arial"/>
          <w:sz w:val="18"/>
          <w:szCs w:val="18"/>
        </w:rPr>
        <w:t>Vestibologia</w:t>
      </w:r>
      <w:proofErr w:type="spellEnd"/>
      <w:r w:rsidR="00042189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042189">
        <w:rPr>
          <w:rFonts w:ascii="Arial" w:hAnsi="Arial" w:cs="Arial"/>
          <w:sz w:val="18"/>
          <w:szCs w:val="18"/>
        </w:rPr>
        <w:t>:</w:t>
      </w:r>
      <w:proofErr w:type="gramEnd"/>
      <w:r w:rsidR="00042189">
        <w:rPr>
          <w:rFonts w:ascii="Arial" w:hAnsi="Arial" w:cs="Arial"/>
          <w:sz w:val="18"/>
          <w:szCs w:val="18"/>
        </w:rPr>
        <w:t xml:space="preserve"> C.I.</w:t>
      </w:r>
      <w:r w:rsidR="006407AF">
        <w:rPr>
          <w:rFonts w:ascii="Arial" w:hAnsi="Arial" w:cs="Arial"/>
          <w:sz w:val="18"/>
          <w:szCs w:val="18"/>
        </w:rPr>
        <w:t xml:space="preserve"> D</w:t>
      </w:r>
      <w:r w:rsidR="008A056C">
        <w:rPr>
          <w:rFonts w:ascii="Arial" w:hAnsi="Arial" w:cs="Arial"/>
          <w:sz w:val="18"/>
          <w:szCs w:val="18"/>
        </w:rPr>
        <w:t xml:space="preserve">2  </w:t>
      </w:r>
      <w:r w:rsidR="006407AF">
        <w:rPr>
          <w:rFonts w:ascii="Arial" w:hAnsi="Arial" w:cs="Arial"/>
          <w:sz w:val="18"/>
          <w:szCs w:val="18"/>
        </w:rPr>
        <w:t>Scienze Tecniche Audiometriche II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6407AF">
        <w:rPr>
          <w:rFonts w:ascii="Arial" w:hAnsi="Arial" w:cs="Arial"/>
          <w:b/>
          <w:sz w:val="18"/>
          <w:szCs w:val="18"/>
        </w:rPr>
        <w:t>Audiologia IV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4B27D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407AF" w:rsidRPr="004B27D1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407AF" w:rsidRPr="004B27D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IV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79336A">
        <w:rPr>
          <w:rFonts w:ascii="Arial" w:hAnsi="Arial" w:cs="Arial"/>
          <w:b/>
          <w:sz w:val="18"/>
          <w:szCs w:val="18"/>
        </w:rPr>
        <w:t xml:space="preserve"> </w:t>
      </w:r>
      <w:r w:rsidR="000E086E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0E086E">
        <w:rPr>
          <w:rFonts w:ascii="Arial" w:hAnsi="Arial" w:cs="Arial"/>
          <w:b/>
          <w:sz w:val="18"/>
          <w:szCs w:val="18"/>
        </w:rPr>
        <w:t>Laria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0E086E">
        <w:rPr>
          <w:rFonts w:ascii="Arial" w:hAnsi="Arial" w:cs="Arial"/>
          <w:b/>
          <w:sz w:val="18"/>
          <w:szCs w:val="18"/>
        </w:rPr>
        <w:t>carla.laria@unina.it</w:t>
      </w:r>
      <w:proofErr w:type="spellEnd"/>
      <w:r w:rsidR="000E086E">
        <w:rPr>
          <w:rFonts w:ascii="Arial" w:hAnsi="Arial" w:cs="Arial"/>
          <w:b/>
          <w:sz w:val="18"/>
          <w:szCs w:val="18"/>
        </w:rPr>
        <w:t xml:space="preserve"> </w:t>
      </w:r>
      <w:r w:rsidR="00D3756C">
        <w:rPr>
          <w:rFonts w:ascii="Arial" w:hAnsi="Arial" w:cs="Arial"/>
          <w:b/>
          <w:sz w:val="18"/>
          <w:szCs w:val="18"/>
        </w:rPr>
        <w:tab/>
      </w:r>
      <w:r w:rsidR="0078086F">
        <w:rPr>
          <w:rFonts w:ascii="Arial" w:hAnsi="Arial" w:cs="Arial"/>
          <w:b/>
          <w:sz w:val="18"/>
          <w:szCs w:val="18"/>
        </w:rPr>
        <w:t>Tel.:</w:t>
      </w:r>
      <w:bookmarkStart w:id="0" w:name="_GoBack"/>
      <w:bookmarkEnd w:id="0"/>
    </w:p>
    <w:p w:rsidR="001A5D2C" w:rsidRPr="007A50BF" w:rsidRDefault="00A13B01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</w:t>
      </w:r>
      <w:proofErr w:type="gramStart"/>
      <w:r w:rsidR="006407AF">
        <w:rPr>
          <w:rFonts w:ascii="Arial" w:hAnsi="Arial" w:cs="Arial"/>
          <w:sz w:val="18"/>
          <w:szCs w:val="18"/>
        </w:rPr>
        <w:t>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  <w:r w:rsidR="00171051">
              <w:rPr>
                <w:sz w:val="18"/>
                <w:szCs w:val="18"/>
              </w:rPr>
              <w:t xml:space="preserve">Gli studenti devono dimostrare di aver </w:t>
            </w:r>
            <w:proofErr w:type="gramStart"/>
            <w:r w:rsidR="00171051">
              <w:rPr>
                <w:sz w:val="18"/>
                <w:szCs w:val="18"/>
              </w:rPr>
              <w:t>appreso  i</w:t>
            </w:r>
            <w:proofErr w:type="gramEnd"/>
            <w:r w:rsidR="00171051">
              <w:rPr>
                <w:sz w:val="18"/>
                <w:szCs w:val="18"/>
              </w:rPr>
              <w:t xml:space="preserve"> principali effetti delle ipoacusie</w:t>
            </w:r>
            <w:r w:rsidR="00C92C72">
              <w:rPr>
                <w:sz w:val="18"/>
                <w:szCs w:val="18"/>
              </w:rPr>
              <w:t xml:space="preserve"> nonché </w:t>
            </w:r>
            <w:r w:rsidR="005F3519">
              <w:rPr>
                <w:sz w:val="18"/>
                <w:szCs w:val="18"/>
              </w:rPr>
              <w:t>i principali obiettiv</w:t>
            </w:r>
            <w:r w:rsidR="00C3008F">
              <w:rPr>
                <w:sz w:val="18"/>
                <w:szCs w:val="18"/>
              </w:rPr>
              <w:t>i</w:t>
            </w:r>
            <w:r w:rsidR="005F3519">
              <w:rPr>
                <w:sz w:val="18"/>
                <w:szCs w:val="18"/>
              </w:rPr>
              <w:t xml:space="preserve"> degli approcci terapeutici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 xml:space="preserve">Programma 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Meccanismi percettivi di ascolto nel </w:t>
      </w:r>
      <w:proofErr w:type="spellStart"/>
      <w:r w:rsidRPr="00D95187">
        <w:rPr>
          <w:bCs/>
          <w:sz w:val="18"/>
          <w:szCs w:val="18"/>
        </w:rPr>
        <w:t>normoudente</w:t>
      </w:r>
      <w:proofErr w:type="spellEnd"/>
      <w:r w:rsidRPr="00D95187">
        <w:rPr>
          <w:bCs/>
          <w:sz w:val="18"/>
          <w:szCs w:val="18"/>
        </w:rPr>
        <w:t xml:space="preserve"> e nel soggetto ipoacusico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Ascolto monoaurale e binaurale: meccanismi fisiologici e patologici di ascolto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nella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infantile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di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nel soggetto adulto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di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nel soggetto anziano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da minima deprivazione uditiva (forme trasmissive, ipoacusie in alta frequenza, ipoacusie di grado lieve)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monolaterali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Approccio terapeutico nelle </w:t>
      </w:r>
      <w:proofErr w:type="gramStart"/>
      <w:r w:rsidRPr="00D95187">
        <w:rPr>
          <w:bCs/>
          <w:sz w:val="18"/>
          <w:szCs w:val="18"/>
        </w:rPr>
        <w:t>ipoacusie  neurali</w:t>
      </w:r>
      <w:proofErr w:type="gramEnd"/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Meccanismi della percezione acustica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Udito </w:t>
      </w:r>
      <w:proofErr w:type="spellStart"/>
      <w:r>
        <w:rPr>
          <w:bCs/>
          <w:sz w:val="18"/>
          <w:szCs w:val="18"/>
        </w:rPr>
        <w:t>diotico</w:t>
      </w:r>
      <w:proofErr w:type="spellEnd"/>
      <w:r>
        <w:rPr>
          <w:bCs/>
          <w:sz w:val="18"/>
          <w:szCs w:val="18"/>
        </w:rPr>
        <w:t xml:space="preserve"> e </w:t>
      </w:r>
      <w:proofErr w:type="spellStart"/>
      <w:r>
        <w:rPr>
          <w:bCs/>
          <w:sz w:val="18"/>
          <w:szCs w:val="18"/>
        </w:rPr>
        <w:t>dicotico</w:t>
      </w:r>
      <w:proofErr w:type="spellEnd"/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Sistemi </w:t>
      </w:r>
      <w:proofErr w:type="spellStart"/>
      <w:r>
        <w:rPr>
          <w:bCs/>
          <w:sz w:val="18"/>
          <w:szCs w:val="18"/>
        </w:rPr>
        <w:t>perifierici</w:t>
      </w:r>
      <w:proofErr w:type="spellEnd"/>
      <w:r>
        <w:rPr>
          <w:bCs/>
          <w:sz w:val="18"/>
          <w:szCs w:val="18"/>
        </w:rPr>
        <w:t xml:space="preserve"> e centrali della lateralizzazione</w:t>
      </w:r>
    </w:p>
    <w:p w:rsidR="0083556C" w:rsidRP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proofErr w:type="spellStart"/>
      <w:r w:rsidRPr="0083556C">
        <w:rPr>
          <w:bCs/>
          <w:sz w:val="18"/>
          <w:szCs w:val="18"/>
          <w:lang w:val="en-US"/>
        </w:rPr>
        <w:t>Meccanismi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della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percezione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verbale</w:t>
      </w:r>
      <w:proofErr w:type="spellEnd"/>
    </w:p>
    <w:p w:rsidR="0083556C" w:rsidRPr="0083556C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3556C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5F3519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3556C" w:rsidRPr="00B14641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B14641">
        <w:rPr>
          <w:rFonts w:ascii="Arial" w:hAnsi="Arial" w:cs="Arial"/>
          <w:color w:val="000000"/>
          <w:sz w:val="18"/>
          <w:szCs w:val="18"/>
          <w:lang w:val="en-US"/>
        </w:rPr>
        <w:t>Perceptive mechanisms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of listening in the normal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and in the </w:t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hypacusic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Monaural and binaural listening: physiological and pathological listening mechanisms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Objectives in infantile prosthesis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Prosthesis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objectives in the adult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Prosthesis objectives in the elderly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Therapeutic approach in hearing impairments with minimal auditory deprivation (transmission forms, high frequency hearing losses, mild degrees of hearing loss)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tic approach in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monolateral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Therapeut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ic approach in neural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Mechanisms of acoustic perception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Diotic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dicotic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hearing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Peripheral and central systems of lateralization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Mechanisms of verbal perception</w:t>
      </w:r>
    </w:p>
    <w:p w:rsidR="001A5D2C" w:rsidRPr="00EC20F9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3008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008F">
        <w:rPr>
          <w:rFonts w:ascii="Arial" w:hAnsi="Arial" w:cs="Arial"/>
          <w:b/>
          <w:sz w:val="18"/>
          <w:szCs w:val="18"/>
        </w:rPr>
        <w:t>INSEGNAMENTO</w:t>
      </w:r>
      <w:r w:rsidR="001A5D2C" w:rsidRPr="00C3008F">
        <w:rPr>
          <w:rFonts w:ascii="Arial" w:hAnsi="Arial" w:cs="Arial"/>
          <w:b/>
          <w:sz w:val="18"/>
          <w:szCs w:val="18"/>
        </w:rPr>
        <w:t xml:space="preserve"> (2)</w:t>
      </w:r>
      <w:r w:rsidRPr="00C3008F">
        <w:rPr>
          <w:rFonts w:ascii="Arial" w:hAnsi="Arial" w:cs="Arial"/>
          <w:b/>
          <w:sz w:val="18"/>
          <w:szCs w:val="18"/>
        </w:rPr>
        <w:t>:</w:t>
      </w:r>
      <w:r w:rsidR="0078086F">
        <w:rPr>
          <w:rFonts w:ascii="Arial" w:hAnsi="Arial" w:cs="Arial"/>
          <w:b/>
          <w:sz w:val="18"/>
          <w:szCs w:val="18"/>
        </w:rPr>
        <w:t xml:space="preserve"> </w:t>
      </w:r>
      <w:r w:rsidR="006407AF" w:rsidRPr="00C3008F">
        <w:rPr>
          <w:rFonts w:ascii="Arial" w:hAnsi="Arial" w:cs="Arial"/>
          <w:b/>
          <w:sz w:val="18"/>
          <w:szCs w:val="18"/>
        </w:rPr>
        <w:t>Audioprotesi</w:t>
      </w:r>
    </w:p>
    <w:p w:rsidR="00F472B3" w:rsidRPr="00C3008F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967C23" w:rsidRPr="00967C23">
        <w:rPr>
          <w:rFonts w:ascii="Arial" w:hAnsi="Arial" w:cs="Arial"/>
          <w:b/>
          <w:sz w:val="18"/>
          <w:szCs w:val="18"/>
        </w:rPr>
        <w:t>Hearing</w:t>
      </w:r>
      <w:proofErr w:type="spellEnd"/>
      <w:r w:rsidR="00967C23" w:rsidRPr="00967C23">
        <w:rPr>
          <w:rFonts w:ascii="Arial" w:hAnsi="Arial" w:cs="Arial"/>
          <w:b/>
          <w:sz w:val="18"/>
          <w:szCs w:val="18"/>
        </w:rPr>
        <w:t xml:space="preserve"> aids</w:t>
      </w:r>
    </w:p>
    <w:p w:rsidR="00780FBA" w:rsidRPr="00C3008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008F">
        <w:rPr>
          <w:rFonts w:ascii="Arial" w:hAnsi="Arial" w:cs="Arial"/>
          <w:b/>
          <w:sz w:val="18"/>
          <w:szCs w:val="18"/>
        </w:rPr>
        <w:t>Docente</w:t>
      </w:r>
      <w:r w:rsidR="008A056C" w:rsidRPr="00C3008F">
        <w:rPr>
          <w:rFonts w:ascii="Arial" w:hAnsi="Arial" w:cs="Arial"/>
          <w:b/>
          <w:sz w:val="18"/>
          <w:szCs w:val="18"/>
        </w:rPr>
        <w:t>:</w:t>
      </w:r>
      <w:r w:rsidR="00E13251" w:rsidRPr="00C3008F">
        <w:rPr>
          <w:rFonts w:ascii="Arial" w:hAnsi="Arial" w:cs="Arial"/>
          <w:b/>
          <w:sz w:val="18"/>
          <w:szCs w:val="18"/>
        </w:rPr>
        <w:t xml:space="preserve"> Elio Marciano</w:t>
      </w:r>
      <w:r w:rsidR="008A056C" w:rsidRPr="00C3008F">
        <w:rPr>
          <w:rFonts w:ascii="Arial" w:hAnsi="Arial" w:cs="Arial"/>
          <w:b/>
          <w:sz w:val="18"/>
          <w:szCs w:val="18"/>
        </w:rPr>
        <w:tab/>
      </w:r>
      <w:r w:rsidRPr="00C3008F">
        <w:rPr>
          <w:rFonts w:ascii="Arial" w:hAnsi="Arial" w:cs="Arial"/>
          <w:b/>
          <w:sz w:val="18"/>
          <w:szCs w:val="18"/>
        </w:rPr>
        <w:tab/>
      </w:r>
      <w:r w:rsidR="00D3756C" w:rsidRPr="00C3008F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C3008F">
        <w:rPr>
          <w:rFonts w:ascii="Arial" w:hAnsi="Arial" w:cs="Arial"/>
          <w:b/>
          <w:sz w:val="18"/>
          <w:szCs w:val="18"/>
        </w:rPr>
        <w:t>email</w:t>
      </w:r>
      <w:r w:rsidR="00652C40" w:rsidRPr="00C3008F">
        <w:rPr>
          <w:rFonts w:ascii="Arial" w:hAnsi="Arial" w:cs="Arial"/>
          <w:b/>
          <w:sz w:val="18"/>
          <w:szCs w:val="18"/>
        </w:rPr>
        <w:t>:</w:t>
      </w:r>
      <w:r w:rsidR="00E13251" w:rsidRPr="00C3008F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E13251" w:rsidRPr="00C3008F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C300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C3008F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C3008F">
        <w:rPr>
          <w:rFonts w:ascii="Arial" w:hAnsi="Arial" w:cs="Arial"/>
          <w:b/>
          <w:sz w:val="18"/>
          <w:szCs w:val="18"/>
        </w:rPr>
        <w:t xml:space="preserve">: </w:t>
      </w:r>
      <w:r w:rsidR="00E13251" w:rsidRPr="00C3008F">
        <w:rPr>
          <w:rFonts w:ascii="Arial" w:hAnsi="Arial" w:cs="Arial"/>
          <w:b/>
          <w:sz w:val="18"/>
          <w:szCs w:val="18"/>
        </w:rPr>
        <w:t>081/746</w:t>
      </w:r>
      <w:r w:rsidR="000E3862" w:rsidRPr="00C3008F">
        <w:rPr>
          <w:rFonts w:ascii="Arial" w:hAnsi="Arial" w:cs="Arial"/>
          <w:b/>
          <w:sz w:val="18"/>
          <w:szCs w:val="18"/>
        </w:rPr>
        <w:t>3496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4B27D1">
        <w:rPr>
          <w:rFonts w:ascii="Arial" w:hAnsi="Arial" w:cs="Arial"/>
          <w:sz w:val="18"/>
          <w:szCs w:val="18"/>
        </w:rPr>
        <w:t>3</w:t>
      </w:r>
    </w:p>
    <w:p w:rsidR="00D84328" w:rsidRDefault="001A5D2C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3008F" w:rsidRPr="00C3008F" w:rsidRDefault="00C3008F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 xml:space="preserve">Gli studenti devono dimostrare di aver appreso gli approcci metodologici per un buon approccio terapeutico nei bambini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4B27D1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50BF" w:rsidRDefault="005F3519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Introduzione alla tecnologia e classificazione delle protesi acustiche nel bambino</w:t>
            </w:r>
          </w:p>
          <w:p w:rsidR="005F3519" w:rsidRPr="00C92C72" w:rsidRDefault="005F3519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72">
              <w:rPr>
                <w:rFonts w:ascii="Arial" w:hAnsi="Arial" w:cs="Arial"/>
                <w:color w:val="000000"/>
                <w:sz w:val="18"/>
                <w:szCs w:val="18"/>
              </w:rPr>
              <w:t>Le applicazioni protesiche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>L’impianto cocleare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>Tipi d’impianto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4FD">
              <w:rPr>
                <w:rFonts w:ascii="Arial" w:hAnsi="Arial" w:cs="Arial"/>
                <w:color w:val="000000"/>
                <w:sz w:val="18"/>
                <w:szCs w:val="18"/>
              </w:rPr>
              <w:t>Attestazione</w:t>
            </w: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 xml:space="preserve"> di applicazione</w:t>
            </w:r>
          </w:p>
          <w:p w:rsidR="00863AC2" w:rsidRPr="00042189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89">
              <w:rPr>
                <w:rFonts w:ascii="Arial" w:hAnsi="Arial" w:cs="Arial"/>
                <w:color w:val="000000"/>
                <w:sz w:val="18"/>
                <w:szCs w:val="18"/>
              </w:rPr>
              <w:t>Applicazioni monolaterali e bilaterali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EE">
              <w:rPr>
                <w:rFonts w:ascii="Arial" w:hAnsi="Arial" w:cs="Arial"/>
                <w:color w:val="000000"/>
                <w:sz w:val="18"/>
                <w:szCs w:val="18"/>
              </w:rPr>
              <w:t>Programmazione protesi acustiche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EE">
              <w:rPr>
                <w:rFonts w:ascii="Arial" w:hAnsi="Arial" w:cs="Arial"/>
                <w:color w:val="000000"/>
                <w:sz w:val="18"/>
                <w:szCs w:val="18"/>
              </w:rPr>
              <w:t>Programmazione impianti cocleari</w:t>
            </w:r>
          </w:p>
          <w:p w:rsidR="007774EE" w:rsidRPr="0083556C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3556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 di Loudness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3556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</w:t>
            </w:r>
            <w:r w:rsidRPr="007774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 di Pitch</w:t>
            </w:r>
          </w:p>
          <w:p w:rsidR="0014645C" w:rsidRPr="007774EE" w:rsidRDefault="0014645C" w:rsidP="0014645C">
            <w:pPr>
              <w:pStyle w:val="Default"/>
              <w:rPr>
                <w:sz w:val="18"/>
                <w:szCs w:val="18"/>
                <w:lang w:val="en-US"/>
              </w:rPr>
            </w:pPr>
            <w:r w:rsidRPr="007774EE">
              <w:rPr>
                <w:sz w:val="18"/>
                <w:szCs w:val="18"/>
                <w:lang w:val="en-US"/>
              </w:rPr>
              <w:br w:type="page"/>
            </w:r>
          </w:p>
          <w:p w:rsidR="00DC36C3" w:rsidRPr="007774EE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4B27D1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B27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4B27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F3519" w:rsidRPr="005F3519" w:rsidRDefault="005F3519" w:rsidP="005F351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F3519">
              <w:rPr>
                <w:rFonts w:ascii="Arial" w:hAnsi="Arial" w:cs="Arial"/>
                <w:bCs/>
                <w:sz w:val="18"/>
                <w:szCs w:val="18"/>
                <w:lang w:val="en-US"/>
              </w:rPr>
              <w:t>Introduction to technology and classificat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ion of hearing aids in children</w:t>
            </w:r>
          </w:p>
          <w:p w:rsidR="00DC36C3" w:rsidRPr="005F3519" w:rsidRDefault="005F3519" w:rsidP="005F351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F3519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Prosthetic applications</w:t>
            </w:r>
          </w:p>
          <w:p w:rsidR="00D84328" w:rsidRPr="004B27D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proofErr w:type="spellStart"/>
      <w:r w:rsidR="003510E5">
        <w:rPr>
          <w:rFonts w:ascii="Arial" w:hAnsi="Arial" w:cs="Arial"/>
          <w:b/>
          <w:sz w:val="18"/>
          <w:szCs w:val="18"/>
        </w:rPr>
        <w:t>Vestibologia</w:t>
      </w:r>
      <w:proofErr w:type="spellEnd"/>
    </w:p>
    <w:p w:rsidR="009B0A53" w:rsidRPr="003E0B49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4B27D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3E0B49" w:rsidRPr="004B27D1">
        <w:rPr>
          <w:rFonts w:ascii="Arial" w:eastAsia="Times New Roman" w:hAnsi="Arial" w:cs="Arial"/>
          <w:b/>
          <w:color w:val="212121"/>
          <w:sz w:val="18"/>
          <w:szCs w:val="18"/>
        </w:rPr>
        <w:t>Vestibology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3E0B49">
        <w:rPr>
          <w:rFonts w:ascii="Arial" w:hAnsi="Arial" w:cs="Arial"/>
          <w:b/>
          <w:sz w:val="18"/>
          <w:szCs w:val="18"/>
        </w:rPr>
        <w:t xml:space="preserve">: </w:t>
      </w:r>
      <w:r w:rsidR="00A90275">
        <w:rPr>
          <w:rFonts w:ascii="Arial" w:hAnsi="Arial" w:cs="Arial"/>
          <w:b/>
          <w:sz w:val="18"/>
          <w:szCs w:val="18"/>
        </w:rPr>
        <w:t xml:space="preserve">Laura </w:t>
      </w:r>
      <w:proofErr w:type="gramStart"/>
      <w:r w:rsidR="00A90275">
        <w:rPr>
          <w:rFonts w:ascii="Arial" w:hAnsi="Arial" w:cs="Arial"/>
          <w:b/>
          <w:sz w:val="18"/>
          <w:szCs w:val="18"/>
        </w:rPr>
        <w:t>Carrabba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A90275">
        <w:rPr>
          <w:rFonts w:ascii="Arial" w:hAnsi="Arial" w:cs="Arial"/>
          <w:b/>
          <w:sz w:val="18"/>
          <w:szCs w:val="18"/>
        </w:rPr>
        <w:t>carrabba@unina.it</w:t>
      </w:r>
      <w:proofErr w:type="spellEnd"/>
      <w:r w:rsidR="00A90275">
        <w:rPr>
          <w:rFonts w:ascii="Arial" w:hAnsi="Arial" w:cs="Arial"/>
          <w:b/>
          <w:sz w:val="18"/>
          <w:szCs w:val="18"/>
        </w:rPr>
        <w:t xml:space="preserve"> </w:t>
      </w:r>
      <w:r w:rsidR="00A90275">
        <w:rPr>
          <w:rFonts w:ascii="Arial" w:hAnsi="Arial" w:cs="Arial"/>
          <w:b/>
          <w:sz w:val="18"/>
          <w:szCs w:val="18"/>
        </w:rPr>
        <w:tab/>
      </w:r>
      <w:r w:rsidR="006D4A0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</w:t>
      </w:r>
      <w:r w:rsidR="003E0B49">
        <w:rPr>
          <w:rFonts w:ascii="Arial" w:hAnsi="Arial" w:cs="Arial"/>
          <w:sz w:val="18"/>
          <w:szCs w:val="18"/>
        </w:rPr>
        <w:t>50</w:t>
      </w:r>
      <w:r w:rsidR="000E3862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972CF5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3008F" w:rsidRPr="00C3008F" w:rsidRDefault="00C3008F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>Gli studenti devono dimostrare di aver appreso le conoscenze di base e le metodiche necessarie per l’individuazione e l’approccio terapeutico dei soggetti con disfunzioni all’</w:t>
      </w:r>
      <w:proofErr w:type="spellStart"/>
      <w:r w:rsidRPr="00C3008F">
        <w:rPr>
          <w:rFonts w:ascii="Arial" w:hAnsi="Arial" w:cs="Arial"/>
          <w:sz w:val="18"/>
          <w:szCs w:val="18"/>
        </w:rPr>
        <w:t>aparato</w:t>
      </w:r>
      <w:proofErr w:type="spellEnd"/>
      <w:r w:rsidRPr="00C3008F">
        <w:rPr>
          <w:rFonts w:ascii="Arial" w:hAnsi="Arial" w:cs="Arial"/>
          <w:sz w:val="18"/>
          <w:szCs w:val="18"/>
        </w:rPr>
        <w:t xml:space="preserve"> vestibolare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4B27D1" w:rsidTr="000212C6">
        <w:trPr>
          <w:trHeight w:val="508"/>
        </w:trPr>
        <w:tc>
          <w:tcPr>
            <w:tcW w:w="9869" w:type="dxa"/>
          </w:tcPr>
          <w:p w:rsidR="00972CF5" w:rsidRPr="007A50BF" w:rsidRDefault="00972CF5" w:rsidP="00D9518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Anatomia e Fisiologia dell’apparato vestibolare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 xml:space="preserve">Semeiotica vestibolare (vertigini soggettive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 oggettive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Esame obiettivo vestibolare (</w:t>
            </w:r>
            <w:proofErr w:type="spellStart"/>
            <w:proofErr w:type="gramStart"/>
            <w:r w:rsidRPr="005F3519">
              <w:rPr>
                <w:rFonts w:ascii="Arial" w:hAnsi="Arial" w:cs="Arial"/>
                <w:sz w:val="18"/>
                <w:szCs w:val="18"/>
              </w:rPr>
              <w:t>nistagmo,asimmetrie</w:t>
            </w:r>
            <w:proofErr w:type="spellEnd"/>
            <w:proofErr w:type="gramEnd"/>
            <w:r w:rsidRPr="005F3519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 xml:space="preserve">Bed side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examination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. Studio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Ny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 provocato da manovre strumentali;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Le principali patologie vestibolari I parte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Le principali patologie vestibolari II parte</w:t>
            </w:r>
          </w:p>
          <w:p w:rsidR="005F3519" w:rsidRPr="00C3008F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Principi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riabilitazione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vestibolare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972CF5" w:rsidRPr="00D95187" w:rsidRDefault="00972CF5" w:rsidP="000212C6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D95187" w:rsidRPr="00D95187" w:rsidRDefault="005F3519" w:rsidP="00D95187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Anatomy and Physiology of the vestibular apparatus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Vestibular semeiotics (subjective and objective vertigo</w:t>
            </w:r>
            <w:r w:rsidR="00967C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Vestibular objective examination (nystagmus, asymmetry)</w:t>
            </w:r>
          </w:p>
          <w:p w:rsidR="005F3519" w:rsidRPr="00D95187" w:rsidRDefault="005F3519" w:rsidP="00D95187">
            <w:pPr>
              <w:pStyle w:val="Nessunaspaziatura"/>
              <w:rPr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 xml:space="preserve">Bed side examination. Studio </w:t>
            </w:r>
            <w:proofErr w:type="spellStart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Ny</w:t>
            </w:r>
            <w:proofErr w:type="spellEnd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67C2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voked by instrumental maneuvers</w:t>
            </w:r>
            <w:r w:rsidRPr="00D95187">
              <w:rPr>
                <w:lang w:val="en-US"/>
              </w:rPr>
              <w:t>;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 part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II part</w:t>
            </w:r>
          </w:p>
          <w:p w:rsidR="00972CF5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Principles of vestibular rehabilitation.</w:t>
            </w:r>
          </w:p>
          <w:p w:rsidR="00972CF5" w:rsidRPr="004B27D1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4B27D1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25263"/>
    <w:rsid w:val="00042189"/>
    <w:rsid w:val="00052AB3"/>
    <w:rsid w:val="00055C49"/>
    <w:rsid w:val="000A3EC8"/>
    <w:rsid w:val="000C3E1C"/>
    <w:rsid w:val="000E086E"/>
    <w:rsid w:val="000E3862"/>
    <w:rsid w:val="00100133"/>
    <w:rsid w:val="0014645C"/>
    <w:rsid w:val="0016348D"/>
    <w:rsid w:val="00171051"/>
    <w:rsid w:val="001A5D2C"/>
    <w:rsid w:val="001B51EF"/>
    <w:rsid w:val="001D412B"/>
    <w:rsid w:val="001D4635"/>
    <w:rsid w:val="001D5A1F"/>
    <w:rsid w:val="001F6843"/>
    <w:rsid w:val="00226AE4"/>
    <w:rsid w:val="002274C8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2D22"/>
    <w:rsid w:val="0045777E"/>
    <w:rsid w:val="00462900"/>
    <w:rsid w:val="004A6B7E"/>
    <w:rsid w:val="004B27D1"/>
    <w:rsid w:val="00505F4D"/>
    <w:rsid w:val="00532184"/>
    <w:rsid w:val="00573069"/>
    <w:rsid w:val="005750BF"/>
    <w:rsid w:val="00584741"/>
    <w:rsid w:val="005C0CA6"/>
    <w:rsid w:val="005E081A"/>
    <w:rsid w:val="005F3519"/>
    <w:rsid w:val="005F5003"/>
    <w:rsid w:val="0062100B"/>
    <w:rsid w:val="006407AF"/>
    <w:rsid w:val="00645ECD"/>
    <w:rsid w:val="00652C40"/>
    <w:rsid w:val="006538DF"/>
    <w:rsid w:val="00656E12"/>
    <w:rsid w:val="006632CD"/>
    <w:rsid w:val="0069082E"/>
    <w:rsid w:val="006B3A79"/>
    <w:rsid w:val="006C2212"/>
    <w:rsid w:val="006D1466"/>
    <w:rsid w:val="006D4A09"/>
    <w:rsid w:val="006E1141"/>
    <w:rsid w:val="007122E6"/>
    <w:rsid w:val="00724661"/>
    <w:rsid w:val="007729B7"/>
    <w:rsid w:val="007774EE"/>
    <w:rsid w:val="0078086F"/>
    <w:rsid w:val="00780FBA"/>
    <w:rsid w:val="007834A9"/>
    <w:rsid w:val="00787692"/>
    <w:rsid w:val="0079336A"/>
    <w:rsid w:val="007A50BF"/>
    <w:rsid w:val="007E3E8B"/>
    <w:rsid w:val="008308CA"/>
    <w:rsid w:val="0083135E"/>
    <w:rsid w:val="0083556C"/>
    <w:rsid w:val="00836CAC"/>
    <w:rsid w:val="00863AC2"/>
    <w:rsid w:val="00870312"/>
    <w:rsid w:val="00884CEE"/>
    <w:rsid w:val="008A056C"/>
    <w:rsid w:val="008B36DA"/>
    <w:rsid w:val="009115CC"/>
    <w:rsid w:val="00967C23"/>
    <w:rsid w:val="00972CF5"/>
    <w:rsid w:val="00992DB7"/>
    <w:rsid w:val="009B0A53"/>
    <w:rsid w:val="00A13B01"/>
    <w:rsid w:val="00A51CE6"/>
    <w:rsid w:val="00A63C04"/>
    <w:rsid w:val="00A65DB6"/>
    <w:rsid w:val="00A81023"/>
    <w:rsid w:val="00A90275"/>
    <w:rsid w:val="00A91511"/>
    <w:rsid w:val="00AB4AAB"/>
    <w:rsid w:val="00AE049A"/>
    <w:rsid w:val="00B0479F"/>
    <w:rsid w:val="00B42A01"/>
    <w:rsid w:val="00BC74FD"/>
    <w:rsid w:val="00BF7B1D"/>
    <w:rsid w:val="00C3008F"/>
    <w:rsid w:val="00C32FA9"/>
    <w:rsid w:val="00C66646"/>
    <w:rsid w:val="00C75DF7"/>
    <w:rsid w:val="00C92C72"/>
    <w:rsid w:val="00D359E9"/>
    <w:rsid w:val="00D3756C"/>
    <w:rsid w:val="00D84328"/>
    <w:rsid w:val="00D95187"/>
    <w:rsid w:val="00DC36C3"/>
    <w:rsid w:val="00DC4CB3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AA27"/>
  <w15:docId w15:val="{DB84809B-1D04-4C5B-89DB-A47319D5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5F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6</cp:revision>
  <cp:lastPrinted>2017-11-20T09:15:00Z</cp:lastPrinted>
  <dcterms:created xsi:type="dcterms:W3CDTF">2019-11-04T09:11:00Z</dcterms:created>
  <dcterms:modified xsi:type="dcterms:W3CDTF">2019-11-20T10:08:00Z</dcterms:modified>
</cp:coreProperties>
</file>