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1D" w:rsidRPr="00B46A1D" w:rsidRDefault="00B46A1D" w:rsidP="00B46A1D">
      <w:pPr>
        <w:jc w:val="center"/>
        <w:rPr>
          <w:b/>
          <w:szCs w:val="32"/>
        </w:rPr>
      </w:pPr>
      <w:r w:rsidRPr="00B46A1D">
        <w:rPr>
          <w:b/>
          <w:szCs w:val="32"/>
        </w:rPr>
        <w:t>Scienze Infermieristiche Generali e Pediatriche</w:t>
      </w:r>
    </w:p>
    <w:p w:rsidR="00B46A1D" w:rsidRPr="00B46A1D" w:rsidRDefault="00B46A1D" w:rsidP="00B46A1D">
      <w:pPr>
        <w:jc w:val="center"/>
        <w:rPr>
          <w:i/>
          <w:szCs w:val="32"/>
        </w:rPr>
      </w:pPr>
      <w:r w:rsidRPr="00B46A1D">
        <w:rPr>
          <w:i/>
          <w:szCs w:val="32"/>
        </w:rPr>
        <w:t>DR. Maurizio Di Martino</w:t>
      </w:r>
    </w:p>
    <w:p w:rsidR="00B46A1D" w:rsidRPr="00B46A1D" w:rsidRDefault="00B46A1D" w:rsidP="00B46A1D">
      <w:pPr>
        <w:rPr>
          <w:b/>
          <w:bCs/>
          <w:szCs w:val="32"/>
        </w:rPr>
      </w:pPr>
    </w:p>
    <w:p w:rsidR="00B46A1D" w:rsidRPr="00B46A1D" w:rsidRDefault="00B46A1D" w:rsidP="00B46A1D">
      <w:pPr>
        <w:rPr>
          <w:b/>
          <w:bCs/>
          <w:szCs w:val="32"/>
        </w:rPr>
      </w:pPr>
      <w:r w:rsidRPr="00B46A1D">
        <w:rPr>
          <w:b/>
          <w:bCs/>
          <w:szCs w:val="32"/>
        </w:rPr>
        <w:t>Obiettivi:</w:t>
      </w:r>
    </w:p>
    <w:p w:rsidR="00B46A1D" w:rsidRPr="00B46A1D" w:rsidRDefault="00B46A1D" w:rsidP="00B46A1D">
      <w:pPr>
        <w:rPr>
          <w:b/>
          <w:bCs/>
          <w:szCs w:val="32"/>
        </w:rPr>
      </w:pP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Fornire conoscenze di base relative ai contenuti 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>Stimolare l’integrazione fra le diverse professioni sanitarie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Esplorare le variabili di tipo logistico-organizzative </w:t>
      </w:r>
    </w:p>
    <w:p w:rsidR="00B46A1D" w:rsidRPr="00B46A1D" w:rsidRDefault="00B46A1D" w:rsidP="00B46A1D">
      <w:pPr>
        <w:numPr>
          <w:ilvl w:val="0"/>
          <w:numId w:val="1"/>
        </w:numPr>
        <w:rPr>
          <w:szCs w:val="32"/>
        </w:rPr>
      </w:pPr>
      <w:r w:rsidRPr="00B46A1D">
        <w:rPr>
          <w:szCs w:val="32"/>
        </w:rPr>
        <w:t xml:space="preserve">Utilizzo di strumenti operativi </w:t>
      </w:r>
    </w:p>
    <w:p w:rsidR="00B46A1D" w:rsidRPr="00B46A1D" w:rsidRDefault="00B46A1D" w:rsidP="00B46A1D">
      <w:pPr>
        <w:ind w:left="720"/>
        <w:rPr>
          <w:szCs w:val="32"/>
        </w:rPr>
      </w:pPr>
    </w:p>
    <w:p w:rsidR="00B46A1D" w:rsidRPr="00B46A1D" w:rsidRDefault="00B46A1D" w:rsidP="00B46A1D">
      <w:pPr>
        <w:rPr>
          <w:b/>
          <w:bCs/>
          <w:szCs w:val="32"/>
        </w:rPr>
      </w:pPr>
      <w:r w:rsidRPr="00B46A1D">
        <w:rPr>
          <w:b/>
          <w:bCs/>
          <w:szCs w:val="32"/>
        </w:rPr>
        <w:t>Programma:</w:t>
      </w:r>
    </w:p>
    <w:p w:rsidR="00B46A1D" w:rsidRPr="00B46A1D" w:rsidRDefault="00B46A1D" w:rsidP="00B46A1D">
      <w:pPr>
        <w:rPr>
          <w:i/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i/>
          <w:szCs w:val="32"/>
        </w:rPr>
        <w:t xml:space="preserve"> ASS</w:t>
      </w:r>
      <w:r w:rsidRPr="00B46A1D">
        <w:rPr>
          <w:szCs w:val="32"/>
        </w:rPr>
        <w:t>ETTO ISTITUZIONALE DELLE AZIENDE SANITARIE: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 - Organi e Organismi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QUADRO NORMATIVO DELL’ INFERMIERE DIRIGENTE: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</w:t>
      </w:r>
      <w:r w:rsidRPr="00B46A1D">
        <w:rPr>
          <w:szCs w:val="32"/>
        </w:rPr>
        <w:tab/>
        <w:t>Ruolo, Funzioni e Attività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STRUMENTI OPERATIVI DELL’ASSISTENZA INFERMIERISTICA: 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 xml:space="preserve">-Linee Guida- </w:t>
      </w:r>
      <w:proofErr w:type="spellStart"/>
      <w:r w:rsidRPr="00B46A1D">
        <w:rPr>
          <w:bCs/>
          <w:iCs/>
          <w:szCs w:val="32"/>
        </w:rPr>
        <w:t>Clinical</w:t>
      </w:r>
      <w:proofErr w:type="spellEnd"/>
      <w:r w:rsidRPr="00B46A1D">
        <w:rPr>
          <w:bCs/>
          <w:iCs/>
          <w:szCs w:val="32"/>
        </w:rPr>
        <w:t xml:space="preserve"> </w:t>
      </w:r>
      <w:proofErr w:type="spellStart"/>
      <w:r w:rsidRPr="00B46A1D">
        <w:rPr>
          <w:bCs/>
          <w:iCs/>
          <w:szCs w:val="32"/>
        </w:rPr>
        <w:t>Pathway</w:t>
      </w:r>
      <w:proofErr w:type="spellEnd"/>
      <w:r w:rsidRPr="00B46A1D">
        <w:rPr>
          <w:bCs/>
          <w:iCs/>
          <w:szCs w:val="32"/>
        </w:rPr>
        <w:t>-</w:t>
      </w:r>
      <w:r w:rsidRPr="00B46A1D">
        <w:rPr>
          <w:szCs w:val="32"/>
        </w:rPr>
        <w:t xml:space="preserve"> Procedure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LA GESTIONE DELLE RISORSE UMANE: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-Pianificazione-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Organizzazione-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Formazione-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Direzione-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Controllo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</w:t>
      </w:r>
      <w:r w:rsidRPr="00B46A1D">
        <w:rPr>
          <w:sz w:val="20"/>
        </w:rPr>
        <w:t xml:space="preserve"> </w:t>
      </w:r>
      <w:r w:rsidRPr="00B46A1D">
        <w:rPr>
          <w:szCs w:val="32"/>
        </w:rPr>
        <w:t>Le stesura dei turni di lavoro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determinazione del tempo di assistenza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quantificazione delle prestazioni</w:t>
      </w: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-La determinazione dei tassi di assenteismo, malattia, turnover, programmazione delle ferie</w:t>
      </w:r>
    </w:p>
    <w:p w:rsidR="00B46A1D" w:rsidRP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szCs w:val="32"/>
        </w:rPr>
        <w:t>I NUOVI STANDARD RCN SULLE DOTAZIONI ORGANICHE</w:t>
      </w:r>
      <w:r w:rsidRPr="00B46A1D">
        <w:rPr>
          <w:szCs w:val="32"/>
        </w:rPr>
        <w:br/>
        <w:t>INFERMIERISTICHE IN PEDIATRIA</w:t>
      </w:r>
      <w:r w:rsidRPr="00B46A1D">
        <w:rPr>
          <w:szCs w:val="32"/>
        </w:rPr>
        <w:br/>
        <w:t>-Il Sistema STEAM/PANDA</w:t>
      </w:r>
    </w:p>
    <w:p w:rsidR="00B46A1D" w:rsidRPr="00B46A1D" w:rsidRDefault="00B46A1D" w:rsidP="00B46A1D">
      <w:pPr>
        <w:rPr>
          <w:i/>
          <w:szCs w:val="32"/>
        </w:rPr>
      </w:pPr>
    </w:p>
    <w:p w:rsidR="00B46A1D" w:rsidRPr="00B46A1D" w:rsidRDefault="00B46A1D" w:rsidP="00B46A1D">
      <w:pPr>
        <w:rPr>
          <w:szCs w:val="32"/>
        </w:rPr>
      </w:pPr>
      <w:r w:rsidRPr="00B46A1D">
        <w:rPr>
          <w:b/>
          <w:szCs w:val="32"/>
        </w:rPr>
        <w:t>Metodologia didattica</w:t>
      </w:r>
      <w:r w:rsidRPr="00B46A1D">
        <w:rPr>
          <w:szCs w:val="32"/>
        </w:rPr>
        <w:t>: Lezioni frontali, Proiezioni di video</w:t>
      </w:r>
    </w:p>
    <w:p w:rsidR="00B46A1D" w:rsidRPr="00B46A1D" w:rsidRDefault="00B46A1D" w:rsidP="00B46A1D">
      <w:pPr>
        <w:rPr>
          <w:b/>
          <w:szCs w:val="32"/>
        </w:rPr>
      </w:pPr>
    </w:p>
    <w:p w:rsidR="0019111D" w:rsidRDefault="00B46A1D" w:rsidP="00B46A1D">
      <w:pPr>
        <w:rPr>
          <w:szCs w:val="32"/>
        </w:rPr>
      </w:pPr>
      <w:r w:rsidRPr="00B46A1D">
        <w:rPr>
          <w:b/>
          <w:szCs w:val="32"/>
        </w:rPr>
        <w:t>Materiale didattico</w:t>
      </w:r>
      <w:r w:rsidRPr="00B46A1D">
        <w:rPr>
          <w:szCs w:val="32"/>
        </w:rPr>
        <w:t>: Dispense</w:t>
      </w:r>
    </w:p>
    <w:p w:rsidR="00B46A1D" w:rsidRDefault="00B46A1D" w:rsidP="00B46A1D">
      <w:pPr>
        <w:pBdr>
          <w:bottom w:val="single" w:sz="12" w:space="1" w:color="auto"/>
        </w:pBdr>
        <w:rPr>
          <w:szCs w:val="32"/>
        </w:rPr>
      </w:pPr>
    </w:p>
    <w:p w:rsidR="00B46A1D" w:rsidRDefault="00B46A1D" w:rsidP="00B46A1D">
      <w:pPr>
        <w:rPr>
          <w:szCs w:val="32"/>
        </w:rPr>
      </w:pPr>
    </w:p>
    <w:p w:rsidR="00B46A1D" w:rsidRDefault="00B46A1D" w:rsidP="00B46A1D">
      <w:pPr>
        <w:rPr>
          <w:szCs w:val="32"/>
        </w:rPr>
      </w:pPr>
    </w:p>
    <w:p w:rsidR="00B46A1D" w:rsidRPr="00B46A1D" w:rsidRDefault="00B46A1D" w:rsidP="00B46A1D">
      <w:pPr>
        <w:spacing w:line="276" w:lineRule="auto"/>
        <w:jc w:val="center"/>
        <w:outlineLvl w:val="3"/>
        <w:rPr>
          <w:b/>
          <w:bCs/>
        </w:rPr>
      </w:pPr>
      <w:bookmarkStart w:id="0" w:name="_GoBack"/>
      <w:r w:rsidRPr="00B46A1D">
        <w:rPr>
          <w:b/>
          <w:bCs/>
        </w:rPr>
        <w:t>Medicina Interna</w:t>
      </w:r>
    </w:p>
    <w:bookmarkEnd w:id="0"/>
    <w:p w:rsidR="00B46A1D" w:rsidRPr="00B46A1D" w:rsidRDefault="00B46A1D" w:rsidP="00B46A1D">
      <w:pPr>
        <w:tabs>
          <w:tab w:val="left" w:pos="3218"/>
          <w:tab w:val="center" w:pos="4819"/>
        </w:tabs>
        <w:spacing w:line="276" w:lineRule="auto"/>
        <w:outlineLvl w:val="3"/>
        <w:rPr>
          <w:bCs/>
          <w:i/>
        </w:rPr>
      </w:pPr>
      <w:r w:rsidRPr="00B46A1D">
        <w:rPr>
          <w:bCs/>
          <w:i/>
        </w:rPr>
        <w:tab/>
      </w:r>
      <w:r w:rsidRPr="00B46A1D">
        <w:rPr>
          <w:bCs/>
          <w:i/>
        </w:rPr>
        <w:tab/>
      </w:r>
      <w:r w:rsidRPr="00B46A1D">
        <w:rPr>
          <w:bCs/>
          <w:i/>
        </w:rPr>
        <w:t xml:space="preserve">Prof. Mario </w:t>
      </w:r>
      <w:proofErr w:type="spellStart"/>
      <w:r w:rsidRPr="00B46A1D">
        <w:rPr>
          <w:bCs/>
          <w:i/>
        </w:rPr>
        <w:t>Petretta</w:t>
      </w:r>
      <w:proofErr w:type="spellEnd"/>
    </w:p>
    <w:p w:rsidR="00B46A1D" w:rsidRDefault="00B46A1D" w:rsidP="00B46A1D">
      <w:pPr>
        <w:spacing w:line="276" w:lineRule="auto"/>
        <w:rPr>
          <w:b/>
        </w:rPr>
      </w:pPr>
    </w:p>
    <w:p w:rsidR="00B46A1D" w:rsidRPr="00227CD7" w:rsidRDefault="00B46A1D" w:rsidP="00B46A1D">
      <w:pPr>
        <w:spacing w:line="276" w:lineRule="auto"/>
        <w:rPr>
          <w:b/>
        </w:rPr>
      </w:pPr>
      <w:r w:rsidRPr="00227CD7">
        <w:rPr>
          <w:b/>
        </w:rPr>
        <w:t>Obiettivo del modulo</w:t>
      </w:r>
    </w:p>
    <w:p w:rsidR="00B46A1D" w:rsidRDefault="00B46A1D" w:rsidP="00B46A1D">
      <w:pPr>
        <w:spacing w:line="276" w:lineRule="auto"/>
      </w:pPr>
      <w:r w:rsidRPr="00227CD7">
        <w:t xml:space="preserve">Fornire elementi di </w:t>
      </w:r>
      <w:r>
        <w:t>epidemiologia d</w:t>
      </w:r>
      <w:r w:rsidRPr="00227CD7">
        <w:t>elle più comuni malattie “mediche”</w:t>
      </w:r>
      <w:r>
        <w:t xml:space="preserve"> affrontando le </w:t>
      </w:r>
      <w:r w:rsidRPr="00227CD7">
        <w:t>problematiche dell’organizzazione di un reparto di medicina interna, partendo d</w:t>
      </w:r>
      <w:r>
        <w:t xml:space="preserve">alle necessità assistenziali dei pazienti fino ad arrivare alla conoscenza dei </w:t>
      </w:r>
      <w:r>
        <w:rPr>
          <w:rStyle w:val="st"/>
        </w:rPr>
        <w:t>Percorsi Diagnostici Terapeutici Assistenziali (PDTA)</w:t>
      </w:r>
      <w:r>
        <w:t xml:space="preserve"> necessari per governare i processi organizzativi interni ed esterni di una struttura di diagnosi e cura. Approfondire i processi assistenziali e ostetrici di maggiore rilevanza in medicina interna al fine di progettare modelli innovativi e a forte impatto sulla qualità dell'assistenza per gli utenti; approfondire le strategie di direzione e gestione dei servizi </w:t>
      </w:r>
      <w:r>
        <w:lastRenderedPageBreak/>
        <w:t>professionali e sanitari in base a criteri di efficienza ed efficacia, di gestione delle risorse umane, di progettazione di strumenti di integrazione organizzativa e di valutazione della qualità delle prestazioni con particolare riferimento alla Medicina Interna.</w:t>
      </w:r>
    </w:p>
    <w:p w:rsidR="00B46A1D" w:rsidRPr="00227CD7" w:rsidRDefault="00B46A1D" w:rsidP="00B46A1D">
      <w:pPr>
        <w:spacing w:line="276" w:lineRule="auto"/>
        <w:rPr>
          <w:bCs/>
        </w:rPr>
      </w:pPr>
    </w:p>
    <w:p w:rsidR="00B46A1D" w:rsidRDefault="00B46A1D" w:rsidP="00B46A1D">
      <w:pPr>
        <w:spacing w:line="276" w:lineRule="auto"/>
      </w:pPr>
      <w:r>
        <w:rPr>
          <w:b/>
          <w:bCs/>
        </w:rPr>
        <w:t>Programma</w:t>
      </w:r>
      <w:r w:rsidRPr="00B66EB6">
        <w:t xml:space="preserve"> </w:t>
      </w:r>
    </w:p>
    <w:p w:rsidR="00B46A1D" w:rsidRDefault="00B46A1D" w:rsidP="00B46A1D">
      <w:pPr>
        <w:spacing w:line="276" w:lineRule="auto"/>
      </w:pPr>
    </w:p>
    <w:p w:rsidR="00B46A1D" w:rsidRDefault="00B46A1D" w:rsidP="00B46A1D">
      <w:r>
        <w:t>1) Elementi di epidemiologia clinica: tipologie delle richieste assistenziali in Medicina Interna e delle necessità assistenziali dei pazienti;</w:t>
      </w:r>
    </w:p>
    <w:p w:rsidR="00B46A1D" w:rsidRDefault="00B46A1D" w:rsidP="00B46A1D"/>
    <w:p w:rsidR="00B46A1D" w:rsidRDefault="00B46A1D" w:rsidP="00B46A1D">
      <w:pPr>
        <w:spacing w:line="276" w:lineRule="auto"/>
        <w:outlineLvl w:val="3"/>
      </w:pPr>
      <w:r>
        <w:t xml:space="preserve">2) Costruzione di un PDTA in ambito </w:t>
      </w:r>
      <w:proofErr w:type="gramStart"/>
      <w:r>
        <w:t>internistico:</w:t>
      </w:r>
      <w:r>
        <w:br/>
      </w:r>
      <w:r>
        <w:tab/>
      </w:r>
      <w:proofErr w:type="gramEnd"/>
      <w:r>
        <w:t>- Metodologia di sviluppo del PDTA,</w:t>
      </w:r>
      <w:r>
        <w:br/>
      </w:r>
      <w:r>
        <w:tab/>
        <w:t>- Presa in carico del paziente,</w:t>
      </w:r>
      <w:r>
        <w:br/>
      </w:r>
      <w:r>
        <w:tab/>
        <w:t>- Indicatori di Percorso,</w:t>
      </w:r>
      <w:r>
        <w:br/>
      </w:r>
      <w:r>
        <w:tab/>
        <w:t xml:space="preserve">- </w:t>
      </w:r>
      <w:proofErr w:type="spellStart"/>
      <w:r>
        <w:t>Follow</w:t>
      </w:r>
      <w:proofErr w:type="spellEnd"/>
      <w:r>
        <w:t xml:space="preserve"> up,</w:t>
      </w:r>
      <w:r>
        <w:br/>
      </w:r>
      <w:r>
        <w:br/>
        <w:t>3) Gestione delle Malattie croniche e Continuità Assistenziale:</w:t>
      </w:r>
    </w:p>
    <w:p w:rsidR="00B46A1D" w:rsidRDefault="00B46A1D" w:rsidP="00B46A1D">
      <w:pPr>
        <w:spacing w:line="276" w:lineRule="auto"/>
        <w:outlineLvl w:val="3"/>
      </w:pPr>
      <w:r>
        <w:tab/>
        <w:t>- Cardiopatia ischemica</w:t>
      </w:r>
    </w:p>
    <w:p w:rsidR="00B46A1D" w:rsidRDefault="00B46A1D" w:rsidP="00B46A1D">
      <w:pPr>
        <w:spacing w:line="276" w:lineRule="auto"/>
        <w:outlineLvl w:val="3"/>
      </w:pPr>
      <w:r>
        <w:tab/>
        <w:t>- Insufficienza cardiaca</w:t>
      </w:r>
    </w:p>
    <w:p w:rsidR="00B46A1D" w:rsidRDefault="00B46A1D" w:rsidP="00B46A1D">
      <w:pPr>
        <w:spacing w:line="276" w:lineRule="auto"/>
        <w:outlineLvl w:val="3"/>
      </w:pPr>
      <w:r>
        <w:tab/>
        <w:t>- Principali malattie metaboliche (in particolare diabete, anche gestazionale e di tipo 1)</w:t>
      </w:r>
    </w:p>
    <w:p w:rsidR="00B46A1D" w:rsidRDefault="00B46A1D" w:rsidP="00B46A1D">
      <w:pPr>
        <w:spacing w:line="276" w:lineRule="auto"/>
        <w:ind w:left="708"/>
        <w:outlineLvl w:val="3"/>
      </w:pPr>
      <w:r>
        <w:t>- Malattie respiratorie (con particolare riferimento alla fibrosi cistica ed alla trombo embolia polmonare in gravidanza)</w:t>
      </w:r>
    </w:p>
    <w:p w:rsidR="00B46A1D" w:rsidRDefault="00B46A1D" w:rsidP="00B46A1D">
      <w:pPr>
        <w:spacing w:line="276" w:lineRule="auto"/>
        <w:outlineLvl w:val="3"/>
      </w:pPr>
      <w:r>
        <w:tab/>
        <w:t>- Insufficienza renale cronica; Gestosi</w:t>
      </w:r>
    </w:p>
    <w:p w:rsidR="00B46A1D" w:rsidRDefault="00B46A1D" w:rsidP="00B46A1D">
      <w:pPr>
        <w:spacing w:line="276" w:lineRule="auto"/>
        <w:outlineLvl w:val="3"/>
      </w:pPr>
      <w:r>
        <w:tab/>
        <w:t>- Gestione del paziente in coma</w:t>
      </w:r>
      <w:r>
        <w:br/>
      </w:r>
      <w:r>
        <w:br/>
        <w:t>4) Il Case Manager nel Percorso internistico;</w:t>
      </w:r>
      <w:r>
        <w:br/>
      </w:r>
      <w:r>
        <w:br/>
        <w:t xml:space="preserve">5) Il </w:t>
      </w:r>
      <w:proofErr w:type="spellStart"/>
      <w:r>
        <w:t>Desease</w:t>
      </w:r>
      <w:proofErr w:type="spellEnd"/>
      <w:r>
        <w:t xml:space="preserve"> Management in ambito </w:t>
      </w:r>
      <w:proofErr w:type="gramStart"/>
      <w:r>
        <w:t>internistico:</w:t>
      </w:r>
      <w:r>
        <w:br/>
      </w:r>
      <w:r>
        <w:tab/>
      </w:r>
      <w:proofErr w:type="gramEnd"/>
      <w:r>
        <w:t>- Obiettivi</w:t>
      </w:r>
      <w:r>
        <w:br/>
      </w:r>
      <w:r>
        <w:tab/>
        <w:t>- Care Management</w:t>
      </w:r>
      <w:r>
        <w:br/>
      </w:r>
      <w:r>
        <w:tab/>
        <w:t>- Care Manager</w:t>
      </w:r>
      <w:r>
        <w:br/>
      </w:r>
      <w:r>
        <w:tab/>
        <w:t>- Self Care</w:t>
      </w:r>
    </w:p>
    <w:p w:rsidR="00B46A1D" w:rsidRDefault="00B46A1D" w:rsidP="00B46A1D"/>
    <w:p w:rsidR="00B46A1D" w:rsidRDefault="00B46A1D" w:rsidP="00B46A1D">
      <w:r>
        <w:t>6) La valutazione della complessità assistenziale in Medicina interna</w:t>
      </w:r>
    </w:p>
    <w:p w:rsidR="00B46A1D" w:rsidRDefault="00B46A1D" w:rsidP="00B46A1D">
      <w:pPr>
        <w:spacing w:line="276" w:lineRule="auto"/>
        <w:outlineLvl w:val="3"/>
      </w:pPr>
    </w:p>
    <w:p w:rsidR="00B46A1D" w:rsidRDefault="00B46A1D" w:rsidP="00B46A1D">
      <w:r>
        <w:t>7) Il Management delle patologie internistiche nella donna gravida.</w:t>
      </w:r>
    </w:p>
    <w:p w:rsidR="00B46A1D" w:rsidRPr="00B46A1D" w:rsidRDefault="00B46A1D" w:rsidP="00B46A1D">
      <w:pPr>
        <w:rPr>
          <w:sz w:val="20"/>
        </w:rPr>
      </w:pPr>
    </w:p>
    <w:sectPr w:rsidR="00B46A1D" w:rsidRPr="00B46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47EB7"/>
    <w:multiLevelType w:val="hybridMultilevel"/>
    <w:tmpl w:val="99108F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9ED7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2F"/>
    <w:rsid w:val="0019111D"/>
    <w:rsid w:val="00B3532F"/>
    <w:rsid w:val="00B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3441-2F53-4D7D-97D3-0065506C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B4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Assunta Guillari</cp:lastModifiedBy>
  <cp:revision>2</cp:revision>
  <dcterms:created xsi:type="dcterms:W3CDTF">2017-04-06T10:20:00Z</dcterms:created>
  <dcterms:modified xsi:type="dcterms:W3CDTF">2017-04-06T10:24:00Z</dcterms:modified>
</cp:coreProperties>
</file>