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67" w:rsidRPr="006A7F2F" w:rsidRDefault="00CF0667">
      <w:pPr>
        <w:pStyle w:val="Titol"/>
        <w:rPr>
          <w:sz w:val="18"/>
          <w:szCs w:val="18"/>
        </w:rPr>
      </w:pPr>
      <w:r w:rsidRPr="006A7F2F">
        <w:rPr>
          <w:sz w:val="18"/>
          <w:szCs w:val="18"/>
        </w:rPr>
        <w:t xml:space="preserve">UniversitA' di Napoli Federico II - </w:t>
      </w:r>
      <w:r w:rsidR="00953596" w:rsidRPr="006A7F2F">
        <w:rPr>
          <w:sz w:val="18"/>
          <w:szCs w:val="18"/>
        </w:rPr>
        <w:t>Scuola</w:t>
      </w:r>
      <w:r w:rsidRPr="006A7F2F">
        <w:rPr>
          <w:sz w:val="18"/>
          <w:szCs w:val="18"/>
        </w:rPr>
        <w:t xml:space="preserve"> di Medicina e Chirurgia</w:t>
      </w:r>
    </w:p>
    <w:p w:rsidR="00CF0667" w:rsidRPr="006A7F2F" w:rsidRDefault="00CF0667">
      <w:pPr>
        <w:pStyle w:val="Normal1"/>
        <w:ind w:right="12"/>
        <w:jc w:val="center"/>
        <w:rPr>
          <w:rFonts w:ascii="Times" w:hAnsi="Times"/>
          <w:b/>
          <w:smallCaps/>
          <w:sz w:val="18"/>
          <w:szCs w:val="18"/>
        </w:rPr>
      </w:pPr>
      <w:r w:rsidRPr="006A7F2F">
        <w:rPr>
          <w:rFonts w:ascii="Times" w:hAnsi="Times"/>
          <w:b/>
          <w:smallCaps/>
          <w:sz w:val="18"/>
          <w:szCs w:val="18"/>
        </w:rPr>
        <w:t xml:space="preserve">Corso di Laurea in </w:t>
      </w:r>
      <w:r w:rsidR="002D23B0" w:rsidRPr="006A7F2F">
        <w:rPr>
          <w:rFonts w:ascii="Times" w:hAnsi="Times"/>
          <w:b/>
          <w:smallCaps/>
          <w:sz w:val="18"/>
          <w:szCs w:val="18"/>
        </w:rPr>
        <w:t>ODONTOIATRIA E PROTESI DENTARIA</w:t>
      </w:r>
    </w:p>
    <w:p w:rsidR="00CF0667" w:rsidRPr="006A7F2F" w:rsidRDefault="00CF0667">
      <w:pPr>
        <w:pStyle w:val="Normal1"/>
        <w:spacing w:before="240"/>
        <w:ind w:right="12"/>
        <w:jc w:val="center"/>
        <w:rPr>
          <w:rFonts w:ascii="Times" w:hAnsi="Times"/>
          <w:b/>
          <w:smallCaps/>
          <w:sz w:val="18"/>
          <w:szCs w:val="18"/>
        </w:rPr>
      </w:pPr>
      <w:r w:rsidRPr="006A7F2F">
        <w:rPr>
          <w:rFonts w:ascii="Times" w:hAnsi="Times"/>
          <w:b/>
          <w:smallCaps/>
          <w:sz w:val="18"/>
          <w:szCs w:val="18"/>
        </w:rPr>
        <w:t>Programma di esame del Corso integrato di</w:t>
      </w:r>
    </w:p>
    <w:p w:rsidR="00CF0667" w:rsidRPr="006A7F2F" w:rsidRDefault="00CF0667">
      <w:pPr>
        <w:pStyle w:val="Normal1"/>
        <w:ind w:right="12"/>
        <w:jc w:val="center"/>
        <w:rPr>
          <w:rFonts w:ascii="Times" w:hAnsi="Times"/>
          <w:b/>
          <w:smallCaps/>
          <w:sz w:val="18"/>
          <w:szCs w:val="18"/>
        </w:rPr>
      </w:pPr>
      <w:r w:rsidRPr="006A7F2F">
        <w:rPr>
          <w:rFonts w:ascii="Times" w:hAnsi="Times"/>
          <w:b/>
          <w:smallCaps/>
          <w:sz w:val="18"/>
          <w:szCs w:val="18"/>
        </w:rPr>
        <w:t>Chimica e Propedeutica Biochimica</w:t>
      </w:r>
    </w:p>
    <w:p w:rsidR="00CF0667" w:rsidRPr="006A7F2F" w:rsidRDefault="00CF0667" w:rsidP="00CF0667">
      <w:pPr>
        <w:pStyle w:val="Normal1"/>
        <w:spacing w:before="120"/>
        <w:ind w:right="12"/>
        <w:jc w:val="center"/>
        <w:rPr>
          <w:rFonts w:ascii="Times" w:hAnsi="Times"/>
          <w:b/>
          <w:smallCaps/>
          <w:sz w:val="18"/>
          <w:szCs w:val="18"/>
        </w:rPr>
      </w:pPr>
      <w:r w:rsidRPr="006A7F2F">
        <w:rPr>
          <w:rFonts w:ascii="Times" w:hAnsi="Times"/>
          <w:b/>
          <w:i/>
          <w:smallCaps/>
          <w:sz w:val="18"/>
          <w:szCs w:val="18"/>
        </w:rPr>
        <w:t xml:space="preserve">A.A. </w:t>
      </w:r>
      <w:r w:rsidR="00E16F90" w:rsidRPr="006A7F2F">
        <w:rPr>
          <w:rFonts w:ascii="Times" w:hAnsi="Times"/>
          <w:b/>
          <w:i/>
          <w:smallCaps/>
          <w:sz w:val="18"/>
          <w:szCs w:val="18"/>
        </w:rPr>
        <w:t>20</w:t>
      </w:r>
      <w:r w:rsidR="00956268" w:rsidRPr="006A7F2F">
        <w:rPr>
          <w:rFonts w:ascii="Times" w:hAnsi="Times"/>
          <w:b/>
          <w:i/>
          <w:smallCaps/>
          <w:sz w:val="18"/>
          <w:szCs w:val="18"/>
        </w:rPr>
        <w:t>20</w:t>
      </w:r>
      <w:r w:rsidRPr="006A7F2F">
        <w:rPr>
          <w:rFonts w:ascii="Times" w:hAnsi="Times"/>
          <w:b/>
          <w:i/>
          <w:smallCaps/>
          <w:sz w:val="18"/>
          <w:szCs w:val="18"/>
        </w:rPr>
        <w:t>-</w:t>
      </w:r>
      <w:r w:rsidR="00E16F90" w:rsidRPr="006A7F2F">
        <w:rPr>
          <w:rFonts w:ascii="Times" w:hAnsi="Times"/>
          <w:b/>
          <w:i/>
          <w:smallCaps/>
          <w:sz w:val="18"/>
          <w:szCs w:val="18"/>
        </w:rPr>
        <w:t>20</w:t>
      </w:r>
      <w:r w:rsidR="00956268" w:rsidRPr="006A7F2F">
        <w:rPr>
          <w:rFonts w:ascii="Times" w:hAnsi="Times"/>
          <w:b/>
          <w:i/>
          <w:smallCaps/>
          <w:sz w:val="18"/>
          <w:szCs w:val="18"/>
        </w:rPr>
        <w:t>21</w:t>
      </w:r>
    </w:p>
    <w:p w:rsidR="00CF0667" w:rsidRPr="006A7F2F" w:rsidRDefault="00CF0667" w:rsidP="00CF0667">
      <w:pPr>
        <w:pStyle w:val="Normal1"/>
        <w:spacing w:before="120"/>
        <w:jc w:val="center"/>
        <w:rPr>
          <w:rFonts w:ascii="Times" w:hAnsi="Times"/>
          <w:b/>
          <w:sz w:val="18"/>
          <w:szCs w:val="18"/>
        </w:rPr>
      </w:pPr>
      <w:r w:rsidRPr="006A7F2F">
        <w:rPr>
          <w:rFonts w:ascii="Times" w:hAnsi="Times"/>
          <w:b/>
          <w:smallCaps/>
          <w:sz w:val="18"/>
          <w:szCs w:val="18"/>
        </w:rPr>
        <w:t>Programma</w:t>
      </w:r>
    </w:p>
    <w:p w:rsidR="00CF0667" w:rsidRPr="006A7F2F" w:rsidRDefault="00CF0667">
      <w:pPr>
        <w:pStyle w:val="Normal1"/>
        <w:spacing w:before="100"/>
        <w:jc w:val="both"/>
        <w:rPr>
          <w:rFonts w:ascii="Times" w:hAnsi="Times"/>
          <w:b/>
          <w:sz w:val="18"/>
          <w:szCs w:val="18"/>
        </w:rPr>
      </w:pPr>
      <w:r w:rsidRPr="006A7F2F">
        <w:rPr>
          <w:rFonts w:ascii="Times" w:hAnsi="Times"/>
          <w:b/>
          <w:sz w:val="18"/>
          <w:szCs w:val="18"/>
        </w:rPr>
        <w:t>Il corso è articolato in attività didattica formale (ADF), attività didattica interattiva (ADI) e seminari interdisciplinari (SI), così come descritto nella Guida dello Stu</w:t>
      </w:r>
      <w:r w:rsidR="00E34595" w:rsidRPr="006A7F2F">
        <w:rPr>
          <w:rFonts w:ascii="Times" w:hAnsi="Times"/>
          <w:b/>
          <w:sz w:val="18"/>
          <w:szCs w:val="18"/>
        </w:rPr>
        <w:t>dente, A.A. 20</w:t>
      </w:r>
      <w:r w:rsidR="006A7F2F">
        <w:rPr>
          <w:rFonts w:ascii="Times" w:hAnsi="Times"/>
          <w:b/>
          <w:sz w:val="18"/>
          <w:szCs w:val="18"/>
        </w:rPr>
        <w:t>20</w:t>
      </w:r>
      <w:r w:rsidR="00501BB7" w:rsidRPr="006A7F2F">
        <w:rPr>
          <w:rFonts w:ascii="Times" w:hAnsi="Times"/>
          <w:b/>
          <w:sz w:val="18"/>
          <w:szCs w:val="18"/>
        </w:rPr>
        <w:t>/</w:t>
      </w:r>
      <w:r w:rsidR="00E34595" w:rsidRPr="006A7F2F">
        <w:rPr>
          <w:rFonts w:ascii="Times" w:hAnsi="Times"/>
          <w:b/>
          <w:sz w:val="18"/>
          <w:szCs w:val="18"/>
        </w:rPr>
        <w:t>20</w:t>
      </w:r>
      <w:r w:rsidR="006A7F2F">
        <w:rPr>
          <w:rFonts w:ascii="Times" w:hAnsi="Times"/>
          <w:b/>
          <w:sz w:val="18"/>
          <w:szCs w:val="18"/>
        </w:rPr>
        <w:t>21</w:t>
      </w:r>
      <w:r w:rsidRPr="006A7F2F">
        <w:rPr>
          <w:rFonts w:ascii="Times" w:hAnsi="Times"/>
          <w:b/>
          <w:sz w:val="18"/>
          <w:szCs w:val="18"/>
        </w:rPr>
        <w:t>.</w:t>
      </w:r>
    </w:p>
    <w:p w:rsidR="00CF0667" w:rsidRPr="006A7F2F" w:rsidRDefault="00CF0667">
      <w:pPr>
        <w:pStyle w:val="Normal1"/>
        <w:spacing w:before="60"/>
        <w:jc w:val="both"/>
        <w:rPr>
          <w:rFonts w:ascii="Times" w:hAnsi="Times"/>
          <w:b/>
          <w:i/>
          <w:sz w:val="18"/>
          <w:szCs w:val="18"/>
        </w:rPr>
      </w:pPr>
      <w:r w:rsidRPr="006A7F2F">
        <w:rPr>
          <w:rFonts w:ascii="Times" w:hAnsi="Times"/>
          <w:b/>
          <w:i/>
          <w:sz w:val="18"/>
          <w:szCs w:val="18"/>
        </w:rPr>
        <w:t>N.B. - Alcuni argomenti indicati nel presente programma, non trattati durante le lezioni ADF e ADI, saranno oggetto di Apprendimento Autonomo Guidato (AAG) da parte degli studenti; la conoscenza di tali argomenti è comunque indispensabile per una preparazione adeguata.</w:t>
      </w:r>
    </w:p>
    <w:p w:rsidR="00922ACE" w:rsidRPr="006A7F2F" w:rsidRDefault="00922ACE" w:rsidP="00CF0667">
      <w:pPr>
        <w:pStyle w:val="Normal1"/>
        <w:spacing w:before="240"/>
        <w:jc w:val="both"/>
        <w:rPr>
          <w:rFonts w:ascii="Times" w:hAnsi="Times"/>
          <w:b/>
          <w:sz w:val="18"/>
          <w:szCs w:val="18"/>
        </w:rPr>
      </w:pPr>
      <w:r w:rsidRPr="006A7F2F">
        <w:rPr>
          <w:rFonts w:ascii="Times" w:hAnsi="Times"/>
          <w:b/>
          <w:sz w:val="18"/>
          <w:szCs w:val="18"/>
        </w:rPr>
        <w:t>Struttura atomica</w:t>
      </w:r>
    </w:p>
    <w:p w:rsidR="00922ACE" w:rsidRPr="006A7F2F" w:rsidRDefault="00922ACE">
      <w:pPr>
        <w:pStyle w:val="Normal1"/>
        <w:jc w:val="both"/>
        <w:rPr>
          <w:rFonts w:ascii="Times" w:hAnsi="Times"/>
          <w:i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Atomo e particelle subatomiche - Numero atomico e numero di massa - Isotopi - Peso atomico - Orbitali atomici - Numeri quantici - Principio di esclusione di Pauli - Regola di Hund - Forma degli orbitali - Scala energetica degli orbitali - Riempimento elettronico degli atomi - Configurazione elettronica degli elementi - Caratteristiche dei gas nobili - Regola dell'ottetto - Tavola periodica degli elemen</w:t>
      </w:r>
      <w:r w:rsidR="00263DA0" w:rsidRPr="006A7F2F">
        <w:rPr>
          <w:rFonts w:ascii="Times" w:hAnsi="Times"/>
          <w:sz w:val="18"/>
          <w:szCs w:val="18"/>
        </w:rPr>
        <w:t>ti: gruppi e periodi - Proprietà</w:t>
      </w:r>
      <w:r w:rsidRPr="006A7F2F">
        <w:rPr>
          <w:rFonts w:ascii="Times" w:hAnsi="Times"/>
          <w:sz w:val="18"/>
          <w:szCs w:val="18"/>
        </w:rPr>
        <w:t xml:space="preserve"> periodiche - Elettronegatività e sua variazione nell'ambito del sistema periodico.</w:t>
      </w:r>
    </w:p>
    <w:p w:rsidR="00922ACE" w:rsidRPr="006A7F2F" w:rsidRDefault="00922ACE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i/>
          <w:sz w:val="18"/>
          <w:szCs w:val="18"/>
        </w:rPr>
        <w:t>Seminario Interdisciplinare: Impiego di isotopi radioattivi nella diagnostica per immagini.</w:t>
      </w:r>
    </w:p>
    <w:p w:rsidR="00CF0667" w:rsidRPr="006A7F2F" w:rsidRDefault="00CF0667" w:rsidP="00CF0667">
      <w:pPr>
        <w:pStyle w:val="Normal1"/>
        <w:spacing w:before="240"/>
        <w:jc w:val="both"/>
        <w:rPr>
          <w:rFonts w:ascii="Times" w:hAnsi="Times"/>
          <w:b/>
          <w:sz w:val="18"/>
          <w:szCs w:val="18"/>
        </w:rPr>
      </w:pPr>
      <w:r w:rsidRPr="006A7F2F">
        <w:rPr>
          <w:rFonts w:ascii="Times" w:hAnsi="Times"/>
          <w:b/>
          <w:sz w:val="18"/>
          <w:szCs w:val="18"/>
        </w:rPr>
        <w:t>Legame chimico</w:t>
      </w:r>
      <w:r w:rsidR="00922ACE" w:rsidRPr="006A7F2F">
        <w:rPr>
          <w:rFonts w:ascii="Times" w:hAnsi="Times"/>
          <w:b/>
          <w:sz w:val="18"/>
          <w:szCs w:val="18"/>
        </w:rPr>
        <w:t xml:space="preserve"> e concetto di mole</w:t>
      </w:r>
    </w:p>
    <w:p w:rsidR="00922ACE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 xml:space="preserve">Legami chimici: legame ionico - Legame covalente omeopolare - Orbitali molecolari </w:t>
      </w:r>
      <w:r w:rsidRPr="006A7F2F">
        <w:rPr>
          <w:rFonts w:ascii="Symbol" w:hAnsi="Symbol"/>
          <w:sz w:val="18"/>
          <w:szCs w:val="18"/>
        </w:rPr>
        <w:t></w:t>
      </w:r>
      <w:r w:rsidRPr="006A7F2F">
        <w:rPr>
          <w:rFonts w:ascii="Times" w:hAnsi="Times"/>
          <w:sz w:val="18"/>
          <w:szCs w:val="18"/>
        </w:rPr>
        <w:t xml:space="preserve"> e </w:t>
      </w:r>
      <w:r w:rsidRPr="006A7F2F">
        <w:rPr>
          <w:rFonts w:ascii="Symbol" w:hAnsi="Symbol"/>
          <w:sz w:val="18"/>
          <w:szCs w:val="18"/>
        </w:rPr>
        <w:t></w:t>
      </w:r>
      <w:r w:rsidRPr="006A7F2F">
        <w:rPr>
          <w:rFonts w:ascii="Times" w:hAnsi="Times"/>
          <w:sz w:val="18"/>
          <w:szCs w:val="18"/>
        </w:rPr>
        <w:t xml:space="preserve"> - Legame covalente semplice, doppio e triplo - Legame covalente polarizzato - Legame dativo - Formule di struttura di composti inorganici - Ibridazione sp</w:t>
      </w:r>
      <w:r w:rsidRPr="006A7F2F">
        <w:rPr>
          <w:rFonts w:ascii="Times" w:hAnsi="Times"/>
          <w:sz w:val="18"/>
          <w:szCs w:val="18"/>
          <w:vertAlign w:val="superscript"/>
        </w:rPr>
        <w:t>3</w:t>
      </w:r>
      <w:r w:rsidRPr="006A7F2F">
        <w:rPr>
          <w:rFonts w:ascii="Times" w:hAnsi="Times"/>
          <w:sz w:val="18"/>
          <w:szCs w:val="18"/>
        </w:rPr>
        <w:t>, sp</w:t>
      </w:r>
      <w:r w:rsidRPr="006A7F2F">
        <w:rPr>
          <w:rFonts w:ascii="Times" w:hAnsi="Times"/>
          <w:sz w:val="18"/>
          <w:szCs w:val="18"/>
          <w:vertAlign w:val="superscript"/>
        </w:rPr>
        <w:t>2</w:t>
      </w:r>
      <w:r w:rsidRPr="006A7F2F">
        <w:rPr>
          <w:rFonts w:ascii="Times" w:hAnsi="Times"/>
          <w:sz w:val="18"/>
          <w:szCs w:val="18"/>
        </w:rPr>
        <w:t xml:space="preserve"> ed sp - Geometria e polarità delle molecole </w:t>
      </w:r>
      <w:r w:rsidR="00263DA0" w:rsidRPr="006A7F2F">
        <w:rPr>
          <w:rFonts w:ascii="Times" w:hAnsi="Times"/>
          <w:sz w:val="18"/>
          <w:szCs w:val="18"/>
        </w:rPr>
        <w:t>- Legame a idrogeno - Forze di v</w:t>
      </w:r>
      <w:r w:rsidRPr="006A7F2F">
        <w:rPr>
          <w:rFonts w:ascii="Times" w:hAnsi="Times"/>
          <w:sz w:val="18"/>
          <w:szCs w:val="18"/>
        </w:rPr>
        <w:t>an der Waals</w:t>
      </w:r>
      <w:r w:rsidR="00922ACE" w:rsidRPr="006A7F2F">
        <w:rPr>
          <w:rFonts w:ascii="Times" w:hAnsi="Times"/>
          <w:sz w:val="18"/>
          <w:szCs w:val="18"/>
        </w:rPr>
        <w:t xml:space="preserve"> - Definizione di molecola e di peso molecolare - Peso formula - Grammo-atomo e mole - Sottomultipli della mole - Numero di Avogadro - Calcoli stechiometrici sul concetto di mole.</w:t>
      </w:r>
    </w:p>
    <w:p w:rsidR="00922ACE" w:rsidRPr="006A7F2F" w:rsidRDefault="00922ACE" w:rsidP="00CF0667">
      <w:pPr>
        <w:pStyle w:val="Normal1"/>
        <w:spacing w:before="240"/>
        <w:jc w:val="both"/>
        <w:rPr>
          <w:rFonts w:ascii="Times" w:hAnsi="Times"/>
          <w:b/>
          <w:sz w:val="18"/>
          <w:szCs w:val="18"/>
        </w:rPr>
      </w:pPr>
      <w:r w:rsidRPr="006A7F2F">
        <w:rPr>
          <w:rFonts w:ascii="Times" w:hAnsi="Times"/>
          <w:b/>
          <w:sz w:val="18"/>
          <w:szCs w:val="18"/>
        </w:rPr>
        <w:t>Nomenclatura dei composti inorganici</w:t>
      </w:r>
    </w:p>
    <w:p w:rsidR="00922ACE" w:rsidRPr="006A7F2F" w:rsidRDefault="00922ACE" w:rsidP="00922ACE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Definizione di elemento e composto - Simboli degli elementi - Formula di una sostanza e suo significato qualitativo e quantitativo - Ossidi ed anidridi: nomenclatura, formule di struttura e proprietà dei principali termini - Reazione con l'acqua di ossidi e anidridi - Struttura e proprietà di anidride carbonica, monossido di carbonio e dei composti binari dell'ossigeno con azoto, cloro, fosforo e zolfo - Struttura e proprietà dell'ammoniaca - Idrossidi: nomenclatura, formule e proprietà dei principali termini - Reazione degli idrossidi con acqua - Acidi: suddivisione in idracidi ed ossiacidi (acidi ossigenati) e loro reazione di formazione - Nomenclatura, formule di struttura e proprietà dei principali idracidi ed ossiacidi: acidi alogenidrici, acido solfidrico, acido cianidrico, acido carbonico ed ossiacidi del cloro, azoto, fosforo e zolfo - Sali: loro costituzione e suddivisione in sali neutri e stechiometricamente acidi - Nomenclatura, formule e proprietà dei principali termini - Reazione di formazione di sali.</w:t>
      </w:r>
    </w:p>
    <w:p w:rsidR="00CF0667" w:rsidRPr="006A7F2F" w:rsidRDefault="00CF0667" w:rsidP="00CF0667">
      <w:pPr>
        <w:pStyle w:val="Normal1"/>
        <w:spacing w:before="120"/>
        <w:jc w:val="both"/>
        <w:rPr>
          <w:rFonts w:ascii="Times" w:hAnsi="Times"/>
          <w:b/>
          <w:sz w:val="18"/>
          <w:szCs w:val="18"/>
        </w:rPr>
      </w:pPr>
      <w:r w:rsidRPr="006A7F2F">
        <w:rPr>
          <w:rFonts w:ascii="Times" w:hAnsi="Times"/>
          <w:b/>
          <w:sz w:val="18"/>
          <w:szCs w:val="18"/>
        </w:rPr>
        <w:t>Aspetti energetici delle reazioni chimiche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Trasformazioni chimiche - Legge della conservazione della massa - Bilanciamento di una reazione chimica - Tipi di reazioni chimiche: neutralizzazione, addizione, sintesi, decomposizione, doppio scambio - Calcoli stechiometrici: reagenti limitanti ed in eccesso.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Velocità di reazione - Effetto della natura e concentrazione dei reagenti e della temperatura sulla velocità di reazione - Equazione di Arrhenius - Energia di attivazione - Catalizzatori - Equilibrio chimico e costante di equilibrio - Legge dell'azione di massa - Effetto della temperatura sulla costante di equilibrio - Principio dell'equilibrio mobile – Concetto di entalpia, entropia ed energia libera - Funzioni termodinamiche delle trasformazioni chimiche (</w:t>
      </w:r>
      <w:r w:rsidRPr="006A7F2F">
        <w:rPr>
          <w:rFonts w:ascii="Symbol" w:hAnsi="Symbol"/>
          <w:sz w:val="18"/>
          <w:szCs w:val="18"/>
        </w:rPr>
        <w:t></w:t>
      </w:r>
      <w:r w:rsidRPr="006A7F2F">
        <w:rPr>
          <w:rFonts w:ascii="Times" w:hAnsi="Times"/>
          <w:sz w:val="18"/>
          <w:szCs w:val="18"/>
        </w:rPr>
        <w:t xml:space="preserve">H, </w:t>
      </w:r>
      <w:r w:rsidRPr="006A7F2F">
        <w:rPr>
          <w:rFonts w:ascii="Symbol" w:hAnsi="Symbol"/>
          <w:sz w:val="18"/>
          <w:szCs w:val="18"/>
        </w:rPr>
        <w:t></w:t>
      </w:r>
      <w:r w:rsidRPr="006A7F2F">
        <w:rPr>
          <w:rFonts w:ascii="Times" w:hAnsi="Times"/>
          <w:sz w:val="18"/>
          <w:szCs w:val="18"/>
        </w:rPr>
        <w:t xml:space="preserve">S, </w:t>
      </w:r>
      <w:r w:rsidRPr="006A7F2F">
        <w:rPr>
          <w:rFonts w:ascii="Symbol" w:hAnsi="Symbol"/>
          <w:sz w:val="18"/>
          <w:szCs w:val="18"/>
        </w:rPr>
        <w:t></w:t>
      </w:r>
      <w:r w:rsidRPr="006A7F2F">
        <w:rPr>
          <w:rFonts w:ascii="Times" w:hAnsi="Times"/>
          <w:sz w:val="18"/>
          <w:szCs w:val="18"/>
        </w:rPr>
        <w:t>G) e relazione con la costante di equilibrio - Reazioni eso- ed endoergoniche, spontanee e non – Funzioni termodinamiche in condizioni biologiche (</w:t>
      </w:r>
      <w:r w:rsidRPr="006A7F2F">
        <w:rPr>
          <w:rFonts w:ascii="Symbol" w:hAnsi="Symbol"/>
          <w:sz w:val="18"/>
          <w:szCs w:val="18"/>
        </w:rPr>
        <w:t></w:t>
      </w:r>
      <w:r w:rsidRPr="006A7F2F">
        <w:rPr>
          <w:rFonts w:ascii="Times" w:hAnsi="Times"/>
          <w:sz w:val="18"/>
          <w:szCs w:val="18"/>
        </w:rPr>
        <w:t>G°’).</w:t>
      </w:r>
    </w:p>
    <w:p w:rsidR="00CF0667" w:rsidRPr="006A7F2F" w:rsidRDefault="00CF0667" w:rsidP="00CF0667">
      <w:pPr>
        <w:pStyle w:val="Normal1"/>
        <w:spacing w:before="120"/>
        <w:ind w:right="-16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b/>
          <w:sz w:val="18"/>
          <w:szCs w:val="18"/>
        </w:rPr>
        <w:t>Proprietà dell'acqua e delle soluzioni acquose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Caratteristiche dello stato liquido - Proprietà dell'acqua e meccanismi di solubilizzazione dei composti polari e ionici - Soluzioni acquose di gas ed effetto della temperatura e della pressione sulla solubilità dei gas (embolia gassosa) - Modi di esprimere la concentrazione di una soluzione: molarità, percento: applicazioni numeriche.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Dissociazione elettrolitica - Forza di un elettrolita: grado di dissociazione - Concentrazione teorica ed effettiva di una soluzione: coefficiente isotonico ed indice di dislocazione - Tensione di vapore di una soluzione - Diffusione ed osmosi - Membrane semipermeabili - Pressione osmotica ed oncotica - Soluzioni isotoniche, ipotoniche ed ipertoniche - Soluzioni fisiologiche - Principi su cui è basata l'emodialisi.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Dissociazione dell'acqua e suo prodotto ionico (Kw) - Definizione di acidità e basicità - Definizione di pH, pOH e pKw - Acidi e basi secondo Brönsted-Lowry - Coppie coniugate acido-base - Forza di un acido e di una base: costante di dissociazione acida (K</w:t>
      </w:r>
      <w:r w:rsidRPr="006A7F2F">
        <w:rPr>
          <w:rFonts w:ascii="Times" w:hAnsi="Times"/>
          <w:sz w:val="18"/>
          <w:szCs w:val="18"/>
          <w:vertAlign w:val="subscript"/>
        </w:rPr>
        <w:t>a</w:t>
      </w:r>
      <w:r w:rsidRPr="006A7F2F">
        <w:rPr>
          <w:rFonts w:ascii="Times" w:hAnsi="Times"/>
          <w:sz w:val="18"/>
          <w:szCs w:val="18"/>
        </w:rPr>
        <w:t>) e basica (K</w:t>
      </w:r>
      <w:r w:rsidRPr="006A7F2F">
        <w:rPr>
          <w:rFonts w:ascii="Times" w:hAnsi="Times"/>
          <w:sz w:val="18"/>
          <w:szCs w:val="18"/>
          <w:vertAlign w:val="subscript"/>
        </w:rPr>
        <w:t>b</w:t>
      </w:r>
      <w:r w:rsidRPr="006A7F2F">
        <w:rPr>
          <w:rFonts w:ascii="Times" w:hAnsi="Times"/>
          <w:sz w:val="18"/>
          <w:szCs w:val="18"/>
        </w:rPr>
        <w:t>) - pK</w:t>
      </w:r>
      <w:r w:rsidRPr="006A7F2F">
        <w:rPr>
          <w:rFonts w:ascii="Times" w:hAnsi="Times"/>
          <w:sz w:val="18"/>
          <w:szCs w:val="18"/>
          <w:vertAlign w:val="subscript"/>
        </w:rPr>
        <w:t>a</w:t>
      </w:r>
      <w:r w:rsidRPr="006A7F2F">
        <w:rPr>
          <w:rFonts w:ascii="Times" w:hAnsi="Times"/>
          <w:sz w:val="18"/>
          <w:szCs w:val="18"/>
        </w:rPr>
        <w:t xml:space="preserve"> e pK</w:t>
      </w:r>
      <w:r w:rsidRPr="006A7F2F">
        <w:rPr>
          <w:rFonts w:ascii="Times" w:hAnsi="Times"/>
          <w:sz w:val="18"/>
          <w:szCs w:val="18"/>
          <w:vertAlign w:val="subscript"/>
        </w:rPr>
        <w:t>b</w:t>
      </w:r>
      <w:r w:rsidRPr="006A7F2F">
        <w:rPr>
          <w:rFonts w:ascii="Times" w:hAnsi="Times"/>
          <w:sz w:val="18"/>
          <w:szCs w:val="18"/>
        </w:rPr>
        <w:t xml:space="preserve"> - Effetto del pH sulle concentrazioni relative di acido e base coniugata - Elettroliti anfoteri - Dissociazione graduale di elettroliti polivalenti - Calcolo del pH di soluzioni acquose di acidi e basi.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Idrolisi salina - Soluzione tampone: definizione, proprietà e meccanismi di funzionamento - Equazione di Henderson-Hasselbalch e suo impiego per la preparazione e la scelta di sistemi tampone: valutazioni grafiche - Potere tampone e fattori che lo influenzano - Sistemi tampone biologici: equilibrio acido base nel sangue - Calcolo del pH di soluzioni tampone.</w:t>
      </w:r>
    </w:p>
    <w:p w:rsidR="00CF0667" w:rsidRPr="006A7F2F" w:rsidRDefault="00CF0667" w:rsidP="00CF0667">
      <w:pPr>
        <w:pStyle w:val="Normal1"/>
        <w:spacing w:before="120"/>
        <w:ind w:right="-16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b/>
          <w:sz w:val="18"/>
          <w:szCs w:val="18"/>
        </w:rPr>
        <w:t>Processi di ossido-riduzione</w:t>
      </w:r>
    </w:p>
    <w:p w:rsidR="00CF0667" w:rsidRPr="006A7F2F" w:rsidRDefault="00CF0667">
      <w:pPr>
        <w:pStyle w:val="Normal1"/>
        <w:ind w:right="-16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Numero di ossidazione e suo calcolo - Reazioni di ossido-riduzione - Agenti ossidanti e riducenti - Semireazioni - Potenziali redox e serie elettrochimica degli elementi - Elettrodo standard ad idrogeno – Potenziali standard (E</w:t>
      </w:r>
      <w:r w:rsidRPr="006A7F2F">
        <w:rPr>
          <w:rFonts w:ascii="Times" w:hAnsi="Times"/>
          <w:sz w:val="18"/>
          <w:szCs w:val="18"/>
          <w:vertAlign w:val="subscript"/>
        </w:rPr>
        <w:t>0</w:t>
      </w:r>
      <w:r w:rsidRPr="006A7F2F">
        <w:rPr>
          <w:rFonts w:ascii="Times" w:hAnsi="Times"/>
          <w:sz w:val="18"/>
          <w:szCs w:val="18"/>
        </w:rPr>
        <w:t>) ed in condizioni biologiche (E</w:t>
      </w:r>
      <w:r w:rsidRPr="006A7F2F">
        <w:rPr>
          <w:rFonts w:ascii="Times" w:hAnsi="Times"/>
          <w:sz w:val="18"/>
          <w:szCs w:val="18"/>
          <w:vertAlign w:val="subscript"/>
        </w:rPr>
        <w:t>0</w:t>
      </w:r>
      <w:r w:rsidRPr="006A7F2F">
        <w:rPr>
          <w:rFonts w:ascii="Times" w:hAnsi="Times"/>
          <w:sz w:val="18"/>
          <w:szCs w:val="18"/>
        </w:rPr>
        <w:t>’) - Equazione di Nernst - Forza elettromotrice di una pila – Principi di bioenergetica: trasformazione di forza elettromotrice in energia libera.</w:t>
      </w:r>
    </w:p>
    <w:p w:rsidR="00CF0667" w:rsidRPr="006A7F2F" w:rsidRDefault="00CF0667" w:rsidP="00CF0667">
      <w:pPr>
        <w:pStyle w:val="Normal1"/>
        <w:spacing w:before="120"/>
        <w:jc w:val="both"/>
        <w:rPr>
          <w:rFonts w:ascii="Times" w:hAnsi="Times"/>
          <w:b/>
          <w:sz w:val="18"/>
          <w:szCs w:val="18"/>
        </w:rPr>
      </w:pPr>
      <w:r w:rsidRPr="006A7F2F">
        <w:rPr>
          <w:rFonts w:ascii="Times" w:hAnsi="Times"/>
          <w:b/>
          <w:sz w:val="18"/>
          <w:szCs w:val="18"/>
        </w:rPr>
        <w:t>Molecole organiche semplici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Proprietà del carbonio e definizione di molecola organica - Riconoscimento dei diversi tipi di ibridazione del carbonio in molecole organiche - Idrocarburi alifatici saturi ed insaturi: nomenclatura e caratteristiche strutturali di alcani, alcheni ed alchini. Idrocarburi aromatici: caratteristiche strutturali - Nomenclatura IUPAC degli idrocarburi e dei corrispondenti radicali.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Struttura dei principali gruppi funzionali e loro caratteristiche polari, elettrofile e nucleofile - Rilevanza del gruppo funzionale per le caratteristiche fisiche di un composto organico: legami a idrogeno e meccanismi di solubilizzazione in acqua - Reazioni tra molecole organiche semplici rappresentate mediante formule di struttura.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lastRenderedPageBreak/>
        <w:t>Isomeria e sua rilevanza biologica - Isomeria di catena, di posizione, di funzione e geometrica - Isomeria ottica (enantiomeria, diasteroisomeria ed epimeria) - Serie stereochimiche e criteri per l'appartenenza di un composto ad una serie.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Nomenclatura, proprietà chimico-fisiche e caratteristiche strutturali di alcoli, fenoli, eteri - Nomenclatura, proprietà chimico-fisiche e caratteristiche strutturali di aldeidi e chetoni - Semiacetali e semichetali - Cianidrine - Aldoimmine e chetoimmine - Nomenclatura, proprietà chimico-fisiche e caratteristiche strutturali di acidi carbossilici - Esteri - Nomenclatura, proprietà chimico-fisiche e caratteristiche strutturali di ammine - Ammidi - Composti mono- e poli-funzionali (acido lattico, acido piruvico, aspirina, urea).</w:t>
      </w:r>
    </w:p>
    <w:p w:rsidR="00CF0667" w:rsidRPr="006A7F2F" w:rsidRDefault="00CF0667" w:rsidP="00CF0667">
      <w:pPr>
        <w:pStyle w:val="Normal1"/>
        <w:spacing w:before="120"/>
        <w:jc w:val="both"/>
        <w:rPr>
          <w:rFonts w:ascii="Times" w:hAnsi="Times"/>
          <w:b/>
          <w:sz w:val="18"/>
          <w:szCs w:val="18"/>
        </w:rPr>
      </w:pPr>
      <w:r w:rsidRPr="006A7F2F">
        <w:rPr>
          <w:rFonts w:ascii="Times" w:hAnsi="Times"/>
          <w:b/>
          <w:sz w:val="18"/>
          <w:szCs w:val="18"/>
        </w:rPr>
        <w:t>Molecole e macromolecole biologiche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Amminoacidi: differenti tipi di classificazione - Proprietà chimiche, fisiche ed ottiche degli amminoacidi -  Carattere anfotero degli amminoacidi e loro proprietà tampone - Forme ioniche degli amminoacidi - Punto isoelettrico - Formazione e struttura del legame peptidico e sue caratteristiche geometriche - Polipeptidi e proteine - I quattro livelli di organizzazione strutturale delle proteine e descrizione delle forze che le stabilizzano - Struttura primaria, secondaria (alfa-elica, foglietto beta, ripiegamenti), terziaria e quaternaria - Domini strutturali delle proteine - Struttura di proteine globulari e fibrose. Principali modificazioni post-traduzionali delle proteine.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Idrati di carbonio e loro classificazione, struttura e proprietà - Monosaccaridi: principali aldosi e chetosi e loro forme aperte e cicliche: ossidrile semiacetalico e semichetalico - Anomeria - Legame O-glicosidico - Disaccaridi: saccarosio e lattosio - Polisaccaridi: glicogeno, amido e cellulosa.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Lipidi: classificazione e proprietà - Struttura e proprietà dei principali costituenti dei lipidi: glicerolo, acidi grassi saturi ed insaturi, sfingosina, colina - Struttura e proprietà di: trigliceridi, acidi fosfatidici e fosfolipidi (lecitine e cefaline), sfingomieline, gangliosidi e cerebrosidi, steroli (colesterolo) - Caratteristice anfipatiche dei fosfolipidi e loro rilevanza nella formazione del doppio strato lipidico delle membrane biologiche.</w:t>
      </w:r>
    </w:p>
    <w:p w:rsidR="00CF0667" w:rsidRPr="006A7F2F" w:rsidRDefault="00CF0667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Composti eterociclici aromatici e loro proprietà chimiche - Basi puriniche e pirimidiche: struttura e caratteristiche aromatiche di adenina, guanina, citosina, timina ed uracile  - Tautomeria cheto-enolica di basi puriniche e pirimidiniche - Legame N-glicosidico tra basi azotate e ribosio/deossiribosio - Nucleosidi - Nucleotidi - Acidi nucleici: struttura primaria del DNA ed RNA - Struttura a doppia elica del DNA - Differenti tipi di RNA.</w:t>
      </w:r>
    </w:p>
    <w:p w:rsidR="00F013F1" w:rsidRPr="006A7F2F" w:rsidRDefault="00F013F1" w:rsidP="00F013F1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i/>
          <w:sz w:val="18"/>
          <w:szCs w:val="18"/>
        </w:rPr>
        <w:t xml:space="preserve">Seminario Interdisciplinare: </w:t>
      </w:r>
      <w:r w:rsidRPr="006A7F2F">
        <w:rPr>
          <w:rFonts w:ascii="Times" w:hAnsi="Times"/>
          <w:i/>
          <w:sz w:val="18"/>
          <w:szCs w:val="18"/>
          <w:lang w:val="en-US"/>
        </w:rPr>
        <w:t>Dieta salutare, benessere e prevenzione dei tumori: caffè e malattie epatiche</w:t>
      </w:r>
      <w:r w:rsidRPr="006A7F2F">
        <w:rPr>
          <w:rFonts w:ascii="Times" w:hAnsi="Times"/>
          <w:i/>
          <w:sz w:val="18"/>
          <w:szCs w:val="18"/>
        </w:rPr>
        <w:t>.</w:t>
      </w:r>
    </w:p>
    <w:p w:rsidR="00CF0667" w:rsidRPr="006A7F2F" w:rsidRDefault="00CF0667">
      <w:pPr>
        <w:pStyle w:val="Normal1"/>
        <w:jc w:val="both"/>
        <w:rPr>
          <w:rFonts w:ascii="Times" w:hAnsi="Times"/>
          <w:b/>
          <w:sz w:val="18"/>
          <w:szCs w:val="18"/>
        </w:rPr>
      </w:pPr>
    </w:p>
    <w:p w:rsidR="00922ACE" w:rsidRPr="006A7F2F" w:rsidRDefault="00922ACE" w:rsidP="00922ACE">
      <w:pPr>
        <w:pStyle w:val="Normal1"/>
        <w:jc w:val="both"/>
        <w:rPr>
          <w:rFonts w:ascii="Times" w:hAnsi="Times"/>
          <w:b/>
          <w:sz w:val="18"/>
          <w:szCs w:val="18"/>
        </w:rPr>
      </w:pPr>
      <w:r w:rsidRPr="006A7F2F">
        <w:rPr>
          <w:rFonts w:ascii="Times" w:hAnsi="Times"/>
          <w:b/>
          <w:smallCaps/>
          <w:sz w:val="18"/>
          <w:szCs w:val="18"/>
        </w:rPr>
        <w:t>Prerequisiti</w:t>
      </w:r>
    </w:p>
    <w:p w:rsidR="00922ACE" w:rsidRPr="006A7F2F" w:rsidRDefault="00922ACE" w:rsidP="00E16F90">
      <w:pPr>
        <w:pStyle w:val="Normal1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>E’ indispensabile la conoscenza delle unità di misura e dei rispettivi multipli e sottomultipli, nonché padronanza del calcolo numerico.</w:t>
      </w:r>
    </w:p>
    <w:p w:rsidR="00922ACE" w:rsidRPr="006A7F2F" w:rsidRDefault="00922ACE" w:rsidP="00C03094">
      <w:pPr>
        <w:pStyle w:val="Normal1"/>
        <w:jc w:val="both"/>
        <w:rPr>
          <w:rFonts w:ascii="Times" w:hAnsi="Times"/>
          <w:i/>
          <w:sz w:val="18"/>
          <w:szCs w:val="18"/>
        </w:rPr>
      </w:pPr>
    </w:p>
    <w:p w:rsidR="00CF0667" w:rsidRPr="006A7F2F" w:rsidRDefault="00CF0667" w:rsidP="00CF0667">
      <w:pPr>
        <w:pStyle w:val="Normal1"/>
        <w:rPr>
          <w:rFonts w:ascii="Times" w:hAnsi="Times"/>
          <w:b/>
          <w:sz w:val="18"/>
          <w:szCs w:val="18"/>
        </w:rPr>
      </w:pPr>
      <w:r w:rsidRPr="006A7F2F">
        <w:rPr>
          <w:rFonts w:ascii="Times" w:hAnsi="Times"/>
          <w:b/>
          <w:smallCaps/>
          <w:sz w:val="18"/>
          <w:szCs w:val="18"/>
        </w:rPr>
        <w:t>Testi consigliati</w:t>
      </w:r>
    </w:p>
    <w:p w:rsidR="00CF0667" w:rsidRPr="006A7F2F" w:rsidRDefault="00CF0667" w:rsidP="00E16F90">
      <w:pPr>
        <w:pStyle w:val="Normal1"/>
        <w:ind w:left="560" w:hanging="560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 xml:space="preserve">J.C. Kotz, P. Treichel, R.F. Weaver: </w:t>
      </w:r>
      <w:r w:rsidRPr="006A7F2F">
        <w:rPr>
          <w:rFonts w:ascii="Times" w:hAnsi="Times"/>
          <w:i/>
          <w:sz w:val="18"/>
          <w:szCs w:val="18"/>
        </w:rPr>
        <w:t>Chimica Generale</w:t>
      </w:r>
      <w:r w:rsidRPr="006A7F2F">
        <w:rPr>
          <w:rFonts w:ascii="Times" w:hAnsi="Times"/>
          <w:sz w:val="18"/>
          <w:szCs w:val="18"/>
        </w:rPr>
        <w:t>, EdiSES.</w:t>
      </w:r>
    </w:p>
    <w:p w:rsidR="00CF0667" w:rsidRPr="006A7F2F" w:rsidRDefault="00CF0667">
      <w:pPr>
        <w:pStyle w:val="Normal1"/>
        <w:ind w:left="560" w:hanging="560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 xml:space="preserve">H. Hart, L.E. Craine, D.J. Hart: </w:t>
      </w:r>
      <w:r w:rsidRPr="006A7F2F">
        <w:rPr>
          <w:rFonts w:ascii="Times" w:hAnsi="Times"/>
          <w:i/>
          <w:sz w:val="18"/>
          <w:szCs w:val="18"/>
        </w:rPr>
        <w:t>Chimica Organica</w:t>
      </w:r>
      <w:r w:rsidRPr="006A7F2F">
        <w:rPr>
          <w:rFonts w:ascii="Times" w:hAnsi="Times"/>
          <w:sz w:val="18"/>
          <w:szCs w:val="18"/>
        </w:rPr>
        <w:t>. Ed. Zanichelli, 2003, Bologna.</w:t>
      </w:r>
    </w:p>
    <w:p w:rsidR="00CF0667" w:rsidRPr="006A7F2F" w:rsidRDefault="00E16F90">
      <w:pPr>
        <w:pStyle w:val="Normal1"/>
        <w:ind w:left="280" w:hanging="280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 xml:space="preserve">P. </w:t>
      </w:r>
      <w:r w:rsidR="00CF0667" w:rsidRPr="006A7F2F">
        <w:rPr>
          <w:rFonts w:ascii="Times" w:hAnsi="Times"/>
          <w:sz w:val="18"/>
          <w:szCs w:val="18"/>
        </w:rPr>
        <w:t xml:space="preserve">Arcari, M. Brunori, A. Dello Russo, </w:t>
      </w:r>
      <w:r w:rsidR="009E51F9" w:rsidRPr="006A7F2F">
        <w:rPr>
          <w:rFonts w:ascii="Times" w:hAnsi="Times"/>
          <w:sz w:val="18"/>
          <w:szCs w:val="18"/>
        </w:rPr>
        <w:t xml:space="preserve">S.Marini, </w:t>
      </w:r>
      <w:r w:rsidRPr="006A7F2F">
        <w:rPr>
          <w:rFonts w:ascii="Times" w:hAnsi="Times"/>
          <w:sz w:val="18"/>
          <w:szCs w:val="18"/>
        </w:rPr>
        <w:t>F</w:t>
      </w:r>
      <w:r w:rsidR="00CF0667" w:rsidRPr="006A7F2F">
        <w:rPr>
          <w:rFonts w:ascii="Times" w:hAnsi="Times"/>
          <w:sz w:val="18"/>
          <w:szCs w:val="18"/>
        </w:rPr>
        <w:t xml:space="preserve">. Malatesta: </w:t>
      </w:r>
      <w:r w:rsidRPr="006A7F2F">
        <w:rPr>
          <w:rFonts w:ascii="Times" w:hAnsi="Times"/>
          <w:i/>
          <w:sz w:val="18"/>
          <w:szCs w:val="18"/>
        </w:rPr>
        <w:t>Chimica Medica.</w:t>
      </w:r>
      <w:r w:rsidR="00CF0667" w:rsidRPr="006A7F2F">
        <w:rPr>
          <w:rFonts w:ascii="Times" w:hAnsi="Times"/>
          <w:i/>
          <w:sz w:val="18"/>
          <w:szCs w:val="18"/>
        </w:rPr>
        <w:t>Guida all'autovalutazione</w:t>
      </w:r>
      <w:r w:rsidRPr="006A7F2F">
        <w:rPr>
          <w:rFonts w:ascii="Times" w:hAnsi="Times"/>
          <w:i/>
          <w:sz w:val="18"/>
          <w:szCs w:val="18"/>
        </w:rPr>
        <w:t>.</w:t>
      </w:r>
      <w:r w:rsidR="00CF0667" w:rsidRPr="006A7F2F">
        <w:rPr>
          <w:rFonts w:ascii="Times" w:hAnsi="Times"/>
          <w:sz w:val="18"/>
          <w:szCs w:val="18"/>
        </w:rPr>
        <w:t xml:space="preserve"> Soc. Ed. Esculapio, </w:t>
      </w:r>
      <w:r w:rsidR="009E51F9" w:rsidRPr="006A7F2F">
        <w:rPr>
          <w:rFonts w:ascii="Times" w:hAnsi="Times"/>
          <w:sz w:val="18"/>
          <w:szCs w:val="18"/>
        </w:rPr>
        <w:t>2015</w:t>
      </w:r>
      <w:r w:rsidR="00CF0667" w:rsidRPr="006A7F2F">
        <w:rPr>
          <w:rFonts w:ascii="Times" w:hAnsi="Times"/>
          <w:sz w:val="18"/>
          <w:szCs w:val="18"/>
        </w:rPr>
        <w:t>, Bologna.</w:t>
      </w:r>
    </w:p>
    <w:p w:rsidR="00CF0667" w:rsidRPr="006A7F2F" w:rsidRDefault="00CF0667">
      <w:pPr>
        <w:pStyle w:val="Normal1"/>
        <w:ind w:left="560" w:hanging="560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 xml:space="preserve">V. Bocchini: </w:t>
      </w:r>
      <w:r w:rsidRPr="006A7F2F">
        <w:rPr>
          <w:rFonts w:ascii="Times" w:hAnsi="Times"/>
          <w:i/>
          <w:sz w:val="18"/>
          <w:szCs w:val="18"/>
        </w:rPr>
        <w:t>Propedeutica Biochimica</w:t>
      </w:r>
      <w:r w:rsidRPr="006A7F2F">
        <w:rPr>
          <w:rFonts w:ascii="Times" w:hAnsi="Times"/>
          <w:sz w:val="18"/>
          <w:szCs w:val="18"/>
        </w:rPr>
        <w:t>. Ed. Florio, 1993, Napoli.</w:t>
      </w:r>
    </w:p>
    <w:p w:rsidR="00E16F90" w:rsidRPr="006A7F2F" w:rsidRDefault="00303EBA">
      <w:pPr>
        <w:pStyle w:val="Normal1"/>
        <w:ind w:left="560" w:hanging="560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 xml:space="preserve">F.A. Bettelheim, W.H. Brown, M.K. Campbell, S.O. Farrell: </w:t>
      </w:r>
      <w:r w:rsidRPr="006A7F2F">
        <w:rPr>
          <w:rFonts w:ascii="Times" w:hAnsi="Times"/>
          <w:i/>
          <w:sz w:val="18"/>
          <w:szCs w:val="18"/>
        </w:rPr>
        <w:t>Chimica e Propedeutica Biochimica</w:t>
      </w:r>
      <w:r w:rsidR="00E16F90" w:rsidRPr="006A7F2F">
        <w:rPr>
          <w:rFonts w:ascii="Times" w:hAnsi="Times"/>
          <w:sz w:val="18"/>
          <w:szCs w:val="18"/>
        </w:rPr>
        <w:t xml:space="preserve">. </w:t>
      </w:r>
      <w:r w:rsidRPr="006A7F2F">
        <w:rPr>
          <w:rFonts w:ascii="Times" w:hAnsi="Times"/>
          <w:sz w:val="18"/>
          <w:szCs w:val="18"/>
        </w:rPr>
        <w:t>2012, EdiSES.</w:t>
      </w:r>
    </w:p>
    <w:p w:rsidR="00303EBA" w:rsidRPr="006A7F2F" w:rsidRDefault="00E16F90" w:rsidP="00E16F90">
      <w:pPr>
        <w:pStyle w:val="Normal1"/>
        <w:ind w:left="284" w:hanging="284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 xml:space="preserve">K.J. Denniston, J.J. Topping, R.L. Caret: </w:t>
      </w:r>
      <w:r w:rsidRPr="006A7F2F">
        <w:rPr>
          <w:rFonts w:ascii="Times" w:hAnsi="Times"/>
          <w:i/>
          <w:sz w:val="18"/>
          <w:szCs w:val="18"/>
        </w:rPr>
        <w:t>Chimica Generale, Chimica Organica, Propedeutica Biochimica</w:t>
      </w:r>
      <w:r w:rsidRPr="006A7F2F">
        <w:rPr>
          <w:rFonts w:ascii="Times" w:hAnsi="Times"/>
          <w:sz w:val="18"/>
          <w:szCs w:val="18"/>
        </w:rPr>
        <w:t>. MacGraw-Hill Co., 2012, Milano</w:t>
      </w:r>
    </w:p>
    <w:p w:rsidR="00CF0667" w:rsidRPr="006A7F2F" w:rsidRDefault="00CF0667">
      <w:pPr>
        <w:pStyle w:val="Normal1"/>
        <w:jc w:val="both"/>
        <w:rPr>
          <w:rFonts w:ascii="Times" w:hAnsi="Times"/>
          <w:b/>
          <w:sz w:val="18"/>
          <w:szCs w:val="18"/>
        </w:rPr>
      </w:pPr>
    </w:p>
    <w:p w:rsidR="00CF0667" w:rsidRPr="006A7F2F" w:rsidRDefault="00CF0667" w:rsidP="00CF0667">
      <w:pPr>
        <w:pStyle w:val="Normal1"/>
        <w:rPr>
          <w:rFonts w:ascii="Times" w:hAnsi="Times"/>
          <w:b/>
          <w:sz w:val="18"/>
          <w:szCs w:val="18"/>
        </w:rPr>
      </w:pPr>
      <w:r w:rsidRPr="006A7F2F">
        <w:rPr>
          <w:rFonts w:ascii="Times" w:hAnsi="Times"/>
          <w:b/>
          <w:smallCaps/>
          <w:sz w:val="18"/>
          <w:szCs w:val="18"/>
        </w:rPr>
        <w:t>Testi</w:t>
      </w:r>
      <w:r w:rsidR="007250DF" w:rsidRPr="006A7F2F">
        <w:rPr>
          <w:rFonts w:ascii="Times" w:hAnsi="Times"/>
          <w:b/>
          <w:smallCaps/>
          <w:sz w:val="18"/>
          <w:szCs w:val="18"/>
        </w:rPr>
        <w:t xml:space="preserve"> utili per la consultazione</w:t>
      </w:r>
    </w:p>
    <w:p w:rsidR="00CF0667" w:rsidRPr="006A7F2F" w:rsidRDefault="00CF0667" w:rsidP="00E16F90">
      <w:pPr>
        <w:pStyle w:val="Normal1"/>
        <w:ind w:left="560" w:hanging="560"/>
        <w:jc w:val="both"/>
        <w:rPr>
          <w:rFonts w:ascii="Times" w:hAnsi="Times"/>
          <w:sz w:val="18"/>
          <w:szCs w:val="18"/>
        </w:rPr>
      </w:pPr>
      <w:r w:rsidRPr="006A7F2F">
        <w:rPr>
          <w:rFonts w:ascii="Times" w:hAnsi="Times"/>
          <w:sz w:val="18"/>
          <w:szCs w:val="18"/>
        </w:rPr>
        <w:t xml:space="preserve">D.L. Nelson, M.M. Cox: </w:t>
      </w:r>
      <w:r w:rsidRPr="006A7F2F">
        <w:rPr>
          <w:rFonts w:ascii="Times" w:hAnsi="Times"/>
          <w:i/>
          <w:sz w:val="18"/>
          <w:szCs w:val="18"/>
        </w:rPr>
        <w:t>Principi di Biochimica di Lehninger</w:t>
      </w:r>
      <w:r w:rsidRPr="006A7F2F">
        <w:rPr>
          <w:rFonts w:ascii="Times" w:hAnsi="Times"/>
          <w:sz w:val="18"/>
          <w:szCs w:val="18"/>
        </w:rPr>
        <w:t>. Ed. Zanichelli, Bologna.</w:t>
      </w:r>
    </w:p>
    <w:p w:rsidR="00CF0667" w:rsidRPr="006A7F2F" w:rsidRDefault="00CF0667">
      <w:pPr>
        <w:pStyle w:val="Normal1"/>
        <w:ind w:left="560" w:hanging="560"/>
        <w:jc w:val="both"/>
        <w:rPr>
          <w:rFonts w:ascii="Times" w:hAnsi="Times"/>
          <w:sz w:val="18"/>
          <w:szCs w:val="18"/>
        </w:rPr>
      </w:pPr>
    </w:p>
    <w:p w:rsidR="00CF0667" w:rsidRPr="006A7F2F" w:rsidRDefault="00CF0667">
      <w:pPr>
        <w:pStyle w:val="Normal1"/>
        <w:jc w:val="both"/>
        <w:rPr>
          <w:rFonts w:ascii="Times" w:hAnsi="Times"/>
          <w:i/>
          <w:sz w:val="18"/>
          <w:szCs w:val="18"/>
        </w:rPr>
      </w:pPr>
      <w:r w:rsidRPr="006A7F2F">
        <w:rPr>
          <w:rFonts w:ascii="Times" w:hAnsi="Times"/>
          <w:i/>
          <w:sz w:val="18"/>
          <w:szCs w:val="18"/>
        </w:rPr>
        <w:t>Lo studente può adoperare qualsiasi testo in cui sono trattati adeguatamente gli argomenti indicati nel programma.</w:t>
      </w:r>
    </w:p>
    <w:p w:rsidR="00CF0667" w:rsidRDefault="00CF0667">
      <w:pPr>
        <w:pStyle w:val="Normal1"/>
        <w:jc w:val="both"/>
        <w:rPr>
          <w:rFonts w:ascii="Times" w:hAnsi="Times"/>
          <w:i/>
          <w:sz w:val="18"/>
          <w:szCs w:val="18"/>
        </w:rPr>
      </w:pPr>
      <w:r w:rsidRPr="006A7F2F">
        <w:rPr>
          <w:rFonts w:ascii="Times" w:hAnsi="Times"/>
          <w:i/>
          <w:sz w:val="18"/>
          <w:szCs w:val="18"/>
        </w:rPr>
        <w:t>Materiale didattico disponibile sul sito docente del Coordinatore</w:t>
      </w:r>
      <w:r w:rsidR="00E16F90" w:rsidRPr="006A7F2F">
        <w:rPr>
          <w:rFonts w:ascii="Times" w:hAnsi="Times"/>
          <w:i/>
          <w:sz w:val="18"/>
          <w:szCs w:val="18"/>
        </w:rPr>
        <w:t xml:space="preserve"> e sul portale “federica” (</w:t>
      </w:r>
      <w:hyperlink r:id="rId6" w:history="1">
        <w:r w:rsidR="006A7F2F" w:rsidRPr="00943134">
          <w:rPr>
            <w:rStyle w:val="Collegamentoipertestuale"/>
            <w:rFonts w:ascii="Times" w:hAnsi="Times"/>
            <w:i/>
            <w:sz w:val="18"/>
            <w:szCs w:val="18"/>
          </w:rPr>
          <w:t>www.federica.unina.it)/</w:t>
        </w:r>
      </w:hyperlink>
    </w:p>
    <w:p w:rsidR="006A7F2F" w:rsidRDefault="006A7F2F">
      <w:pPr>
        <w:pStyle w:val="Normal1"/>
        <w:jc w:val="both"/>
        <w:rPr>
          <w:rFonts w:ascii="Times" w:hAnsi="Times"/>
          <w:i/>
          <w:sz w:val="18"/>
          <w:szCs w:val="18"/>
        </w:rPr>
      </w:pPr>
    </w:p>
    <w:p w:rsidR="00CD4BC6" w:rsidRPr="00CD4BC6" w:rsidRDefault="00CD4BC6">
      <w:pPr>
        <w:pStyle w:val="Normal1"/>
        <w:jc w:val="both"/>
        <w:rPr>
          <w:rFonts w:ascii="Times" w:hAnsi="Times"/>
          <w:i/>
          <w:sz w:val="18"/>
          <w:szCs w:val="18"/>
        </w:rPr>
      </w:pPr>
    </w:p>
    <w:sectPr w:rsidR="00CD4BC6" w:rsidRPr="00CD4BC6" w:rsidSect="00C03094">
      <w:headerReference w:type="default" r:id="rId7"/>
      <w:type w:val="continuous"/>
      <w:pgSz w:w="11900" w:h="16840"/>
      <w:pgMar w:top="851" w:right="851" w:bottom="851" w:left="85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094" w:rsidRDefault="00904094">
      <w:r>
        <w:separator/>
      </w:r>
    </w:p>
  </w:endnote>
  <w:endnote w:type="continuationSeparator" w:id="1">
    <w:p w:rsidR="00904094" w:rsidRDefault="0090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094" w:rsidRDefault="00904094">
      <w:r>
        <w:separator/>
      </w:r>
    </w:p>
  </w:footnote>
  <w:footnote w:type="continuationSeparator" w:id="1">
    <w:p w:rsidR="00904094" w:rsidRDefault="00904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F1" w:rsidRDefault="00911A8F">
    <w:pPr>
      <w:pStyle w:val="Intest"/>
      <w:framePr w:w="576" w:wrap="auto" w:vAnchor="page" w:hAnchor="page" w:x="5251" w:y="532"/>
      <w:jc w:val="right"/>
    </w:pPr>
    <w:r>
      <w:fldChar w:fldCharType="begin"/>
    </w:r>
    <w:r w:rsidR="00F013F1">
      <w:instrText xml:space="preserve"> PAGE  </w:instrText>
    </w:r>
    <w:r>
      <w:fldChar w:fldCharType="separate"/>
    </w:r>
    <w:r w:rsidR="00B87CBA">
      <w:rPr>
        <w:noProof/>
      </w:rPr>
      <w:t>2</w:t>
    </w:r>
    <w:r>
      <w:fldChar w:fldCharType="end"/>
    </w:r>
  </w:p>
  <w:p w:rsidR="00F013F1" w:rsidRDefault="00F013F1">
    <w:pPr>
      <w:pStyle w:val="Inte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intFractionalCharacterWidth/>
  <w:embedSystemFonts/>
  <w:bordersDoNotSurroundHeader/>
  <w:bordersDoNotSurroundFooter/>
  <w:stylePaneFormatFilter w:val="000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F0667"/>
    <w:rsid w:val="000626A7"/>
    <w:rsid w:val="00114C14"/>
    <w:rsid w:val="001424F3"/>
    <w:rsid w:val="00156D4C"/>
    <w:rsid w:val="00263DA0"/>
    <w:rsid w:val="002D23B0"/>
    <w:rsid w:val="00303EBA"/>
    <w:rsid w:val="00366C5F"/>
    <w:rsid w:val="00501BB7"/>
    <w:rsid w:val="00547C52"/>
    <w:rsid w:val="005715F6"/>
    <w:rsid w:val="006906CB"/>
    <w:rsid w:val="006A7F2F"/>
    <w:rsid w:val="007250DF"/>
    <w:rsid w:val="007D5F3A"/>
    <w:rsid w:val="008C17E1"/>
    <w:rsid w:val="00904094"/>
    <w:rsid w:val="00911A8F"/>
    <w:rsid w:val="00922ACE"/>
    <w:rsid w:val="00953596"/>
    <w:rsid w:val="00956268"/>
    <w:rsid w:val="009E51F9"/>
    <w:rsid w:val="00A73A99"/>
    <w:rsid w:val="00B87CBA"/>
    <w:rsid w:val="00BC6848"/>
    <w:rsid w:val="00BD77BC"/>
    <w:rsid w:val="00C03094"/>
    <w:rsid w:val="00CD4BC6"/>
    <w:rsid w:val="00CF0667"/>
    <w:rsid w:val="00D03BDD"/>
    <w:rsid w:val="00D611EA"/>
    <w:rsid w:val="00DD2FAB"/>
    <w:rsid w:val="00E16F90"/>
    <w:rsid w:val="00E34595"/>
    <w:rsid w:val="00F0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New York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A8F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1"/>
    <w:next w:val="Normal1"/>
    <w:link w:val="Titolo1Carattere"/>
    <w:uiPriority w:val="99"/>
    <w:qFormat/>
    <w:rsid w:val="00911A8F"/>
    <w:pPr>
      <w:keepNext/>
      <w:spacing w:before="240"/>
      <w:outlineLvl w:val="0"/>
    </w:pPr>
    <w:rPr>
      <w:rFonts w:ascii="Times" w:hAnsi="Times"/>
      <w:b/>
      <w:i/>
      <w:smallCap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11A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aratterepredefinito">
    <w:name w:val="Carattere predefinito"/>
    <w:uiPriority w:val="99"/>
    <w:semiHidden/>
    <w:rsid w:val="00911A8F"/>
  </w:style>
  <w:style w:type="table" w:customStyle="1" w:styleId="Tabellanorm">
    <w:name w:val="Tabella norm"/>
    <w:uiPriority w:val="99"/>
    <w:semiHidden/>
    <w:rsid w:val="00911A8F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9">
    <w:name w:val="Normal9"/>
    <w:uiPriority w:val="99"/>
    <w:rsid w:val="00911A8F"/>
    <w:rPr>
      <w:rFonts w:ascii="Times New Roman" w:hAnsi="Times New Roman" w:cs="Times New Roman"/>
      <w:sz w:val="24"/>
      <w:szCs w:val="24"/>
    </w:rPr>
  </w:style>
  <w:style w:type="character" w:customStyle="1" w:styleId="Caratterepredefinito9">
    <w:name w:val="Carattere predefinito9"/>
    <w:uiPriority w:val="99"/>
    <w:semiHidden/>
    <w:rsid w:val="00911A8F"/>
  </w:style>
  <w:style w:type="table" w:customStyle="1" w:styleId="Tabellanorm9">
    <w:name w:val="Tabella norm9"/>
    <w:uiPriority w:val="99"/>
    <w:semiHidden/>
    <w:rsid w:val="00911A8F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8">
    <w:name w:val="Normal8"/>
    <w:uiPriority w:val="99"/>
    <w:rsid w:val="00911A8F"/>
    <w:rPr>
      <w:rFonts w:ascii="Times New Roman" w:hAnsi="Times New Roman" w:cs="Times New Roman"/>
      <w:sz w:val="24"/>
      <w:szCs w:val="24"/>
    </w:rPr>
  </w:style>
  <w:style w:type="character" w:customStyle="1" w:styleId="Caratterepredefinito8">
    <w:name w:val="Carattere predefinito8"/>
    <w:uiPriority w:val="99"/>
    <w:semiHidden/>
    <w:rsid w:val="00911A8F"/>
  </w:style>
  <w:style w:type="table" w:customStyle="1" w:styleId="Tabellanorm8">
    <w:name w:val="Tabella norm8"/>
    <w:uiPriority w:val="99"/>
    <w:semiHidden/>
    <w:rsid w:val="00911A8F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">
    <w:name w:val="Normal7"/>
    <w:uiPriority w:val="99"/>
    <w:rsid w:val="00911A8F"/>
    <w:rPr>
      <w:rFonts w:ascii="Times New Roman" w:hAnsi="Times New Roman" w:cs="Times New Roman"/>
      <w:sz w:val="24"/>
      <w:szCs w:val="24"/>
    </w:rPr>
  </w:style>
  <w:style w:type="character" w:customStyle="1" w:styleId="Caratterepredefinito7">
    <w:name w:val="Carattere predefinito7"/>
    <w:uiPriority w:val="99"/>
    <w:semiHidden/>
    <w:rsid w:val="00911A8F"/>
  </w:style>
  <w:style w:type="table" w:customStyle="1" w:styleId="Tabellanorm7">
    <w:name w:val="Tabella norm7"/>
    <w:uiPriority w:val="99"/>
    <w:semiHidden/>
    <w:rsid w:val="00911A8F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6">
    <w:name w:val="Normal6"/>
    <w:uiPriority w:val="99"/>
    <w:rsid w:val="00911A8F"/>
    <w:rPr>
      <w:rFonts w:ascii="Times New Roman" w:hAnsi="Times New Roman" w:cs="Times New Roman"/>
      <w:sz w:val="24"/>
      <w:szCs w:val="24"/>
    </w:rPr>
  </w:style>
  <w:style w:type="character" w:customStyle="1" w:styleId="Caratterepredefinito6">
    <w:name w:val="Carattere predefinito6"/>
    <w:uiPriority w:val="99"/>
    <w:semiHidden/>
    <w:rsid w:val="00911A8F"/>
  </w:style>
  <w:style w:type="table" w:customStyle="1" w:styleId="Tabellanorm6">
    <w:name w:val="Tabella norm6"/>
    <w:uiPriority w:val="99"/>
    <w:semiHidden/>
    <w:rsid w:val="00911A8F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5"/>
    <w:uiPriority w:val="99"/>
    <w:rsid w:val="00911A8F"/>
    <w:rPr>
      <w:rFonts w:ascii="Times New Roman" w:hAnsi="Times New Roman" w:cs="Times New Roman"/>
      <w:sz w:val="24"/>
      <w:szCs w:val="24"/>
    </w:rPr>
  </w:style>
  <w:style w:type="character" w:customStyle="1" w:styleId="Caratterepredefinito5">
    <w:name w:val="Carattere predefinito5"/>
    <w:uiPriority w:val="99"/>
    <w:semiHidden/>
    <w:rsid w:val="00911A8F"/>
  </w:style>
  <w:style w:type="table" w:customStyle="1" w:styleId="Tabellanorm5">
    <w:name w:val="Tabella norm5"/>
    <w:uiPriority w:val="99"/>
    <w:semiHidden/>
    <w:rsid w:val="00911A8F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uiPriority w:val="99"/>
    <w:rsid w:val="00911A8F"/>
    <w:rPr>
      <w:rFonts w:ascii="Times New Roman" w:hAnsi="Times New Roman" w:cs="Times New Roman"/>
      <w:sz w:val="24"/>
      <w:szCs w:val="24"/>
    </w:rPr>
  </w:style>
  <w:style w:type="character" w:customStyle="1" w:styleId="Caratterepredefinito4">
    <w:name w:val="Carattere predefinito4"/>
    <w:uiPriority w:val="99"/>
    <w:semiHidden/>
    <w:rsid w:val="00911A8F"/>
  </w:style>
  <w:style w:type="table" w:customStyle="1" w:styleId="Tabellanorm4">
    <w:name w:val="Tabella norm4"/>
    <w:uiPriority w:val="99"/>
    <w:semiHidden/>
    <w:rsid w:val="00911A8F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uiPriority w:val="99"/>
    <w:rsid w:val="00911A8F"/>
    <w:rPr>
      <w:rFonts w:ascii="Times New Roman" w:hAnsi="Times New Roman" w:cs="Times New Roman"/>
      <w:sz w:val="24"/>
      <w:szCs w:val="24"/>
    </w:rPr>
  </w:style>
  <w:style w:type="character" w:customStyle="1" w:styleId="Caratterepredefinito3">
    <w:name w:val="Carattere predefinito3"/>
    <w:uiPriority w:val="99"/>
    <w:semiHidden/>
    <w:rsid w:val="00911A8F"/>
  </w:style>
  <w:style w:type="table" w:customStyle="1" w:styleId="Tabellanorm3">
    <w:name w:val="Tabella norm3"/>
    <w:uiPriority w:val="99"/>
    <w:semiHidden/>
    <w:rsid w:val="00911A8F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rsid w:val="00911A8F"/>
    <w:rPr>
      <w:rFonts w:ascii="Times New Roman" w:hAnsi="Times New Roman" w:cs="Times New Roman"/>
      <w:sz w:val="24"/>
      <w:szCs w:val="24"/>
    </w:rPr>
  </w:style>
  <w:style w:type="character" w:customStyle="1" w:styleId="Caratterepredefinito2">
    <w:name w:val="Carattere predefinito2"/>
    <w:uiPriority w:val="99"/>
    <w:semiHidden/>
    <w:rsid w:val="00911A8F"/>
  </w:style>
  <w:style w:type="table" w:customStyle="1" w:styleId="Tabellanorm2">
    <w:name w:val="Tabella norm2"/>
    <w:uiPriority w:val="99"/>
    <w:semiHidden/>
    <w:rsid w:val="00911A8F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911A8F"/>
    <w:rPr>
      <w:rFonts w:ascii="Palatino" w:hAnsi="Palatino" w:cs="Times New Roman"/>
      <w:sz w:val="24"/>
    </w:rPr>
  </w:style>
  <w:style w:type="character" w:customStyle="1" w:styleId="Caratterepredefinito1">
    <w:name w:val="Carattere predefinito1"/>
    <w:uiPriority w:val="99"/>
    <w:rsid w:val="00911A8F"/>
  </w:style>
  <w:style w:type="table" w:customStyle="1" w:styleId="Tabellanorm1">
    <w:name w:val="Tabella norm1"/>
    <w:uiPriority w:val="99"/>
    <w:semiHidden/>
    <w:rsid w:val="00911A8F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">
    <w:name w:val="Intest"/>
    <w:basedOn w:val="Normal1"/>
    <w:uiPriority w:val="99"/>
    <w:rsid w:val="00911A8F"/>
    <w:pPr>
      <w:tabs>
        <w:tab w:val="center" w:pos="4819"/>
        <w:tab w:val="right" w:pos="9638"/>
      </w:tabs>
    </w:pPr>
  </w:style>
  <w:style w:type="paragraph" w:customStyle="1" w:styleId="Titol">
    <w:name w:val="Titol"/>
    <w:basedOn w:val="Normal1"/>
    <w:uiPriority w:val="99"/>
    <w:rsid w:val="00911A8F"/>
    <w:pPr>
      <w:ind w:right="12"/>
      <w:jc w:val="center"/>
    </w:pPr>
    <w:rPr>
      <w:rFonts w:ascii="Times" w:hAnsi="Times"/>
      <w:b/>
      <w:smallCaps/>
      <w:sz w:val="26"/>
    </w:rPr>
  </w:style>
  <w:style w:type="paragraph" w:customStyle="1" w:styleId="Pidi">
    <w:name w:val="Pi_ di"/>
    <w:basedOn w:val="Normal1"/>
    <w:uiPriority w:val="99"/>
    <w:semiHidden/>
    <w:rsid w:val="00CF066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A7F2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7F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derica.unina.it)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1590</Words>
  <Characters>9069</Characters>
  <Application>Microsoft Office Word</Application>
  <DocSecurity>0</DocSecurity>
  <Lines>75</Lines>
  <Paragraphs>21</Paragraphs>
  <ScaleCrop>false</ScaleCrop>
  <Company>DBBM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DI NAPOLI FEDERICO II - FACOLTA' DI MEDICINA E CHIRURGIA</dc:title>
  <dc:creator>Emmanuele De Vendittis</dc:creator>
  <cp:lastModifiedBy>User</cp:lastModifiedBy>
  <cp:revision>2</cp:revision>
  <cp:lastPrinted>2017-10-13T09:40:00Z</cp:lastPrinted>
  <dcterms:created xsi:type="dcterms:W3CDTF">2021-06-08T07:48:00Z</dcterms:created>
  <dcterms:modified xsi:type="dcterms:W3CDTF">2021-06-08T07:48:00Z</dcterms:modified>
</cp:coreProperties>
</file>