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77" w:rsidRDefault="006E6992" w:rsidP="0067175E">
      <w:pPr>
        <w:jc w:val="both"/>
        <w:rPr>
          <w:b/>
          <w:bCs/>
        </w:rPr>
      </w:pPr>
      <w:r>
        <w:rPr>
          <w:b/>
          <w:bCs/>
        </w:rPr>
        <w:t xml:space="preserve">PROGRAMMA DI </w:t>
      </w:r>
      <w:r w:rsidR="0067175E" w:rsidRPr="0067175E">
        <w:rPr>
          <w:b/>
          <w:bCs/>
        </w:rPr>
        <w:t>PATOLOGIA E FISIOPATOLOGIA GENERALE</w:t>
      </w:r>
      <w:r w:rsidR="006C1977">
        <w:rPr>
          <w:b/>
          <w:bCs/>
        </w:rPr>
        <w:t xml:space="preserve"> (</w:t>
      </w:r>
      <w:r w:rsidR="006C1977" w:rsidRPr="0067175E">
        <w:rPr>
          <w:b/>
          <w:bCs/>
        </w:rPr>
        <w:t>7 CFU</w:t>
      </w:r>
      <w:r w:rsidR="006C1977">
        <w:rPr>
          <w:b/>
          <w:bCs/>
        </w:rPr>
        <w:t xml:space="preserve">) </w:t>
      </w: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AA. 2021-2022</w:t>
      </w:r>
    </w:p>
    <w:p w:rsidR="0067175E" w:rsidRDefault="0067175E" w:rsidP="0067175E">
      <w:pPr>
        <w:jc w:val="both"/>
      </w:pPr>
    </w:p>
    <w:p w:rsidR="0067175E" w:rsidRDefault="0067175E" w:rsidP="0067175E">
      <w:pPr>
        <w:jc w:val="both"/>
      </w:pPr>
      <w:r w:rsidRPr="0067175E">
        <w:rPr>
          <w:b/>
          <w:bCs/>
        </w:rPr>
        <w:t>Docenti:</w:t>
      </w:r>
      <w:r>
        <w:t xml:space="preserve"> proff. Giovanna Maria Pierantoni, Carlomagno Francesca</w:t>
      </w:r>
    </w:p>
    <w:p w:rsidR="0067175E" w:rsidRDefault="0067175E" w:rsidP="0067175E">
      <w:pPr>
        <w:jc w:val="both"/>
      </w:pPr>
      <w:r w:rsidRPr="0067175E">
        <w:rPr>
          <w:b/>
          <w:bCs/>
        </w:rPr>
        <w:t>Commissione di esame:</w:t>
      </w:r>
      <w:r>
        <w:t xml:space="preserve"> Presidente Prof.ssa Giovanna Maria Pierantoni</w:t>
      </w:r>
    </w:p>
    <w:p w:rsidR="0067175E" w:rsidRDefault="0067175E" w:rsidP="0067175E">
      <w:pPr>
        <w:jc w:val="both"/>
      </w:pPr>
      <w:r w:rsidRPr="0067175E">
        <w:rPr>
          <w:b/>
          <w:bCs/>
        </w:rPr>
        <w:t>Componenti:</w:t>
      </w:r>
      <w:r>
        <w:t>Carlomagno Francesca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Definizioni di carattere generale</w:t>
      </w:r>
    </w:p>
    <w:p w:rsidR="0067175E" w:rsidRDefault="0067175E" w:rsidP="0067175E">
      <w:pPr>
        <w:jc w:val="both"/>
      </w:pPr>
      <w:r>
        <w:t>Introduzione allo studio della Patologia generale. Concetto di malattia. Ambiente e malattie. Eziologia e Patogenesi.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Danno ed infiammazione</w:t>
      </w:r>
    </w:p>
    <w:p w:rsidR="0067175E" w:rsidRDefault="0067175E" w:rsidP="0067175E">
      <w:pPr>
        <w:jc w:val="both"/>
      </w:pPr>
      <w:r>
        <w:t xml:space="preserve">Danno cellulare. Adattamento (ipertrofia, atrofia, iperplasia, metaplasia, displasia). Le alterazioni biochimiche e morfologiche nel danno reversibile e nel danno irreversibile. Morte cellulare: Necrosi, Apoptosi. </w:t>
      </w:r>
    </w:p>
    <w:p w:rsidR="0067175E" w:rsidRDefault="0067175E" w:rsidP="0067175E">
      <w:pPr>
        <w:jc w:val="both"/>
      </w:pPr>
      <w:r>
        <w:t xml:space="preserve">Infiammazione acuta: I segni caratteristici dell’infiammazione. I mediatori processo flogistico, le citochine, chemiotassi, opsonine. Le cellule dell’infiammazione. </w:t>
      </w:r>
    </w:p>
    <w:p w:rsidR="0067175E" w:rsidRDefault="0067175E" w:rsidP="0067175E">
      <w:pPr>
        <w:jc w:val="both"/>
      </w:pPr>
      <w:r>
        <w:t>Infiammazione cronica: formazione del granuloma. Esempi di granuloma.</w:t>
      </w:r>
    </w:p>
    <w:p w:rsidR="0067175E" w:rsidRDefault="0067175E" w:rsidP="0067175E">
      <w:pPr>
        <w:jc w:val="both"/>
      </w:pPr>
      <w:r>
        <w:t>Risposte sistemiche del processo infiammatorio: Febbre e Proteine di fase acuta. Il complemento. Riparo e rigenerazione dei tessuti.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 xml:space="preserve">Oncologia </w:t>
      </w:r>
    </w:p>
    <w:p w:rsidR="0067175E" w:rsidRDefault="0067175E" w:rsidP="0067175E">
      <w:pPr>
        <w:jc w:val="both"/>
      </w:pPr>
      <w:r>
        <w:t xml:space="preserve">Tumori benigni e tumori maligni. Classificazione e </w:t>
      </w:r>
      <w:proofErr w:type="spellStart"/>
      <w:r>
        <w:t>stadiazione</w:t>
      </w:r>
      <w:proofErr w:type="spellEnd"/>
      <w:r>
        <w:t xml:space="preserve"> dei tumori. Concetti di epidemiologia dei tumori. Caratteristiche morfologiche dei tumori. Inizio, promozione e progressione tumorale. Ciclo cellulare e sua regolazione. Le caratteristiche delle cellule tumorali.</w:t>
      </w:r>
    </w:p>
    <w:p w:rsidR="0067175E" w:rsidRDefault="0067175E" w:rsidP="0067175E">
      <w:pPr>
        <w:jc w:val="both"/>
      </w:pPr>
      <w:r>
        <w:t xml:space="preserve">Meccanismi patogenetici della cancerogenesi. Oncogèni e geni </w:t>
      </w:r>
      <w:proofErr w:type="spellStart"/>
      <w:r>
        <w:t>oncosoppressori</w:t>
      </w:r>
      <w:proofErr w:type="spellEnd"/>
      <w:r>
        <w:t xml:space="preserve">: Ras, p53, </w:t>
      </w:r>
      <w:proofErr w:type="spellStart"/>
      <w:r>
        <w:t>Rb</w:t>
      </w:r>
      <w:proofErr w:type="spellEnd"/>
      <w:r>
        <w:t>.</w:t>
      </w:r>
    </w:p>
    <w:p w:rsidR="0067175E" w:rsidRDefault="0067175E" w:rsidP="0067175E">
      <w:pPr>
        <w:jc w:val="both"/>
      </w:pPr>
      <w:r>
        <w:t xml:space="preserve">Angiogenesi e Metastasi. </w:t>
      </w:r>
      <w:r w:rsidR="0048664E">
        <w:t>Carcinoma dello stomaco. Cancro al polmone.</w:t>
      </w:r>
      <w:r w:rsidR="00547B78">
        <w:t xml:space="preserve"> Cancro del colon. </w:t>
      </w:r>
      <w:proofErr w:type="spellStart"/>
      <w:r w:rsidR="00547B78">
        <w:t>tTumori</w:t>
      </w:r>
      <w:proofErr w:type="spellEnd"/>
      <w:r w:rsidR="00547B78">
        <w:t xml:space="preserve"> testa-collo.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Ormoni e recettori</w:t>
      </w:r>
    </w:p>
    <w:p w:rsidR="0067175E" w:rsidRDefault="0067175E" w:rsidP="0067175E">
      <w:pPr>
        <w:jc w:val="both"/>
      </w:pPr>
      <w:r>
        <w:t xml:space="preserve">L’azione endocrina e biologica degli ormoni. Principali ghiandole endocrine e relativi ormoni. Asse ipotalamo/ipofisi. I recettori di membrana ed i recettori </w:t>
      </w:r>
      <w:proofErr w:type="spellStart"/>
      <w:r>
        <w:t>intracitoplasmatici</w:t>
      </w:r>
      <w:proofErr w:type="spellEnd"/>
      <w:r>
        <w:t>. I secondi messaggeri. le proteine G, la via dell’</w:t>
      </w:r>
      <w:proofErr w:type="spellStart"/>
      <w:r>
        <w:t>adenilatociclasi</w:t>
      </w:r>
      <w:proofErr w:type="spellEnd"/>
      <w:r>
        <w:t xml:space="preserve"> (</w:t>
      </w:r>
      <w:proofErr w:type="spellStart"/>
      <w:r>
        <w:t>cAMP</w:t>
      </w:r>
      <w:proofErr w:type="spellEnd"/>
      <w:r>
        <w:t xml:space="preserve">); la via della </w:t>
      </w:r>
      <w:proofErr w:type="spellStart"/>
      <w:r>
        <w:t>fosfolipasi</w:t>
      </w:r>
      <w:proofErr w:type="spellEnd"/>
      <w:r>
        <w:t xml:space="preserve"> (IP3, DAG). 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Fisiopatologia dell’apparato endocrino</w:t>
      </w:r>
    </w:p>
    <w:p w:rsidR="0067175E" w:rsidRDefault="0067175E" w:rsidP="0067175E">
      <w:pPr>
        <w:jc w:val="both"/>
      </w:pPr>
      <w:r>
        <w:t>Fisiopatologia ipotalamo/</w:t>
      </w:r>
      <w:proofErr w:type="spellStart"/>
      <w:r>
        <w:t>ipofisarica</w:t>
      </w:r>
      <w:proofErr w:type="spellEnd"/>
      <w:r>
        <w:t xml:space="preserve">: il diabete insipido; l'ipopituitarismo. </w:t>
      </w:r>
    </w:p>
    <w:p w:rsidR="0067175E" w:rsidRDefault="0067175E" w:rsidP="0067175E">
      <w:pPr>
        <w:jc w:val="both"/>
      </w:pPr>
      <w:r w:rsidRPr="0067175E">
        <w:t>Fisiopatologia della corticale del surrene</w:t>
      </w:r>
      <w:r>
        <w:t xml:space="preserve">: l'insufficienza corticosurrenale; l'iperfunzione corticosurrenale. </w:t>
      </w:r>
      <w:r w:rsidR="00547B78">
        <w:t xml:space="preserve">Sindrome di </w:t>
      </w:r>
      <w:proofErr w:type="spellStart"/>
      <w:r w:rsidR="00547B78">
        <w:t>Cushing</w:t>
      </w:r>
      <w:proofErr w:type="spellEnd"/>
      <w:r w:rsidR="00547B78">
        <w:t xml:space="preserve">. </w:t>
      </w:r>
      <w:r>
        <w:t>Obesità e sindrome metabolica.</w:t>
      </w:r>
    </w:p>
    <w:p w:rsidR="0067175E" w:rsidRDefault="0067175E" w:rsidP="0067175E">
      <w:pPr>
        <w:jc w:val="both"/>
      </w:pPr>
      <w:r>
        <w:t>Fisiopatologia delle paratiroidi e del metabolismo minerale.</w:t>
      </w:r>
    </w:p>
    <w:p w:rsidR="0067175E" w:rsidRDefault="0067175E" w:rsidP="0067175E">
      <w:pPr>
        <w:jc w:val="both"/>
      </w:pPr>
      <w:r>
        <w:t>Fisiopatologia della tiroide: il gozzo; l'ipertiroidismo; l'</w:t>
      </w:r>
      <w:proofErr w:type="spellStart"/>
      <w:r>
        <w:t>ipotiroidismo.La</w:t>
      </w:r>
      <w:proofErr w:type="spellEnd"/>
      <w:r>
        <w:t xml:space="preserve"> </w:t>
      </w:r>
      <w:proofErr w:type="spellStart"/>
      <w:r>
        <w:t>Tireoglobulina</w:t>
      </w:r>
      <w:proofErr w:type="spellEnd"/>
      <w:r>
        <w:t xml:space="preserve"> ed </w:t>
      </w:r>
      <w:proofErr w:type="spellStart"/>
      <w:r>
        <w:t>organificazione</w:t>
      </w:r>
      <w:proofErr w:type="spellEnd"/>
      <w:r>
        <w:t xml:space="preserve"> dello iodio. Biosintesi e degradazione degli ormoni tiroidei. Controllo dell’attività della tiroide (feedback negativo sull’asse ipotalamo-pituitaria-tiroide). Ormoni tiroidei, recettori e risposta biologica. Le malattie della tiroide: L’ipotiroidismo e l’ipertiroidismo. Malattie della tiroide su base autoimmune e infiammatoria: Morbo di </w:t>
      </w:r>
      <w:proofErr w:type="spellStart"/>
      <w:r>
        <w:t>Flajani-Basedow-Graves</w:t>
      </w:r>
      <w:proofErr w:type="spellEnd"/>
      <w:r>
        <w:t xml:space="preserve">. Tiroidite di </w:t>
      </w:r>
      <w:proofErr w:type="spellStart"/>
      <w:r>
        <w:t>Hashimoto</w:t>
      </w:r>
      <w:proofErr w:type="spellEnd"/>
      <w:r>
        <w:t>. I gozzi. La tireotossicosi.</w:t>
      </w:r>
    </w:p>
    <w:p w:rsidR="0067175E" w:rsidRDefault="0067175E" w:rsidP="0067175E">
      <w:pPr>
        <w:jc w:val="both"/>
      </w:pPr>
      <w:r w:rsidRPr="0067175E">
        <w:t>Fisiopatologia del pancreas endocrino</w:t>
      </w:r>
      <w:r>
        <w:t xml:space="preserve">: il diabete mellito.L’iperglicemia. Produzione e secrezione dell’insulina. Effetti dell’insulina sulla cellula epatica, sulla cellula adiposa, sulla cellula muscolare. I </w:t>
      </w:r>
      <w:r>
        <w:lastRenderedPageBreak/>
        <w:t xml:space="preserve">trasportatori del glucosio. Classificazione del Diabete. Eziologia e patogenesi del Diabete di tipo I e II. </w:t>
      </w:r>
    </w:p>
    <w:p w:rsidR="0048664E" w:rsidRDefault="0048664E" w:rsidP="0067175E">
      <w:pPr>
        <w:jc w:val="both"/>
        <w:rPr>
          <w:b/>
          <w:bCs/>
        </w:rPr>
      </w:pPr>
      <w:r w:rsidRPr="0048664E">
        <w:rPr>
          <w:b/>
          <w:bCs/>
        </w:rPr>
        <w:t>Fisiopatologia dell’apparato urinario</w:t>
      </w:r>
    </w:p>
    <w:p w:rsidR="0048664E" w:rsidRDefault="0048664E" w:rsidP="0067175E">
      <w:pPr>
        <w:jc w:val="both"/>
      </w:pPr>
      <w:r>
        <w:t>Il rene policistico.</w:t>
      </w:r>
    </w:p>
    <w:p w:rsidR="0048664E" w:rsidRPr="0048664E" w:rsidRDefault="0048664E" w:rsidP="0067175E">
      <w:pPr>
        <w:jc w:val="both"/>
        <w:rPr>
          <w:b/>
          <w:bCs/>
        </w:rPr>
      </w:pPr>
    </w:p>
    <w:p w:rsidR="0048664E" w:rsidRDefault="0048664E" w:rsidP="0067175E">
      <w:pPr>
        <w:jc w:val="both"/>
        <w:rPr>
          <w:b/>
          <w:bCs/>
        </w:rPr>
      </w:pPr>
      <w:r w:rsidRPr="0048664E">
        <w:rPr>
          <w:b/>
          <w:bCs/>
        </w:rPr>
        <w:t>Fisiopatologia dell’apparato gastrointestinale</w:t>
      </w:r>
    </w:p>
    <w:p w:rsidR="0048664E" w:rsidRDefault="0048664E" w:rsidP="0067175E">
      <w:pPr>
        <w:jc w:val="both"/>
      </w:pPr>
      <w:r>
        <w:t>Ulcera, carcinoma dello stomaco.</w:t>
      </w:r>
    </w:p>
    <w:p w:rsidR="0048664E" w:rsidRDefault="0048664E" w:rsidP="0067175E">
      <w:pPr>
        <w:jc w:val="both"/>
      </w:pPr>
    </w:p>
    <w:p w:rsidR="0048664E" w:rsidRDefault="0048664E" w:rsidP="0048664E">
      <w:pPr>
        <w:jc w:val="both"/>
      </w:pPr>
      <w:r w:rsidRPr="0048664E">
        <w:rPr>
          <w:b/>
          <w:bCs/>
        </w:rPr>
        <w:t>Fisiopatologia del pancreas</w:t>
      </w:r>
    </w:p>
    <w:p w:rsidR="0048664E" w:rsidRDefault="0048664E" w:rsidP="0048664E">
      <w:pPr>
        <w:jc w:val="both"/>
      </w:pPr>
      <w:r>
        <w:t xml:space="preserve">Pancreatite acuta e cronica. La fibrosi cistica. </w:t>
      </w:r>
    </w:p>
    <w:p w:rsidR="0048664E" w:rsidRPr="0048664E" w:rsidRDefault="0048664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Fisiopatologia del metabolismo dei lipidi</w:t>
      </w:r>
    </w:p>
    <w:p w:rsidR="0067175E" w:rsidRDefault="0067175E" w:rsidP="0067175E">
      <w:pPr>
        <w:jc w:val="both"/>
      </w:pPr>
      <w:r>
        <w:t xml:space="preserve">Il trasporto dei lipidi (lipoproteine) e dislipidemie (generalità). Le </w:t>
      </w:r>
      <w:proofErr w:type="spellStart"/>
      <w:r>
        <w:t>apoproteine</w:t>
      </w:r>
      <w:proofErr w:type="spellEnd"/>
      <w:r>
        <w:t xml:space="preserve"> ApoB100, ApoB48, </w:t>
      </w:r>
      <w:proofErr w:type="spellStart"/>
      <w:r>
        <w:t>ApoAI</w:t>
      </w:r>
      <w:proofErr w:type="spellEnd"/>
      <w:r>
        <w:t xml:space="preserve">, </w:t>
      </w:r>
      <w:proofErr w:type="spellStart"/>
      <w:r>
        <w:t>ApoAII</w:t>
      </w:r>
      <w:proofErr w:type="spellEnd"/>
      <w:r>
        <w:t xml:space="preserve"> e </w:t>
      </w:r>
      <w:proofErr w:type="spellStart"/>
      <w:r>
        <w:t>ApoC</w:t>
      </w:r>
      <w:proofErr w:type="spellEnd"/>
      <w:r>
        <w:t>. Struttura e funzioni delle lipoproteine (chilomicroni, VLDL, LDL, HDL).Trasporto dei lipidi.Il recettore delle LDL, il recettore “</w:t>
      </w:r>
      <w:proofErr w:type="spellStart"/>
      <w:r>
        <w:t>scavenger</w:t>
      </w:r>
      <w:proofErr w:type="spellEnd"/>
      <w:r>
        <w:t xml:space="preserve">” delle </w:t>
      </w:r>
      <w:proofErr w:type="spellStart"/>
      <w:r>
        <w:t>LDL.L</w:t>
      </w:r>
      <w:proofErr w:type="spellEnd"/>
      <w:r>
        <w:t>’</w:t>
      </w:r>
      <w:proofErr w:type="spellStart"/>
      <w:r>
        <w:t>aterosclerosi.L</w:t>
      </w:r>
      <w:proofErr w:type="spellEnd"/>
      <w:r>
        <w:t>’</w:t>
      </w:r>
      <w:proofErr w:type="spellStart"/>
      <w:r>
        <w:t>ipercolesterolemia</w:t>
      </w:r>
      <w:proofErr w:type="spellEnd"/>
      <w:r>
        <w:t xml:space="preserve"> familiare.</w:t>
      </w:r>
    </w:p>
    <w:p w:rsidR="0067175E" w:rsidRDefault="0067175E" w:rsidP="0067175E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Il metabolismo del calcio</w:t>
      </w:r>
    </w:p>
    <w:p w:rsidR="0067175E" w:rsidRDefault="0067175E" w:rsidP="0067175E">
      <w:pPr>
        <w:jc w:val="both"/>
      </w:pPr>
      <w:r>
        <w:t>Trasporto del Calcio ed attività biologica.</w:t>
      </w:r>
    </w:p>
    <w:p w:rsidR="0067175E" w:rsidRDefault="0067175E" w:rsidP="0067175E">
      <w:pPr>
        <w:jc w:val="both"/>
      </w:pPr>
      <w:r>
        <w:t xml:space="preserve">Aspetti funzionali del tessuto osseo. Osteoblasti, Osteoclasti e Osteociti. Rimodellamento dell’osseo. Il PTH e il suo Recettore: Effetti del PTH sul Metabolismo del Calcio e Scheletro. Calcitonina, Vitamina D3. </w:t>
      </w:r>
      <w:proofErr w:type="spellStart"/>
      <w:r>
        <w:t>Iperparatiroidismo</w:t>
      </w:r>
      <w:proofErr w:type="spellEnd"/>
      <w:r>
        <w:t xml:space="preserve"> e </w:t>
      </w:r>
      <w:proofErr w:type="spellStart"/>
      <w:r>
        <w:t>Ipoparatiroidismo</w:t>
      </w:r>
      <w:proofErr w:type="spellEnd"/>
      <w:r>
        <w:t xml:space="preserve">. Osteomalacia e rachitismo. Osteoporosi. L’impiego terapeutico dei </w:t>
      </w:r>
      <w:proofErr w:type="spellStart"/>
      <w:r>
        <w:t>bifosfonati</w:t>
      </w:r>
      <w:proofErr w:type="spellEnd"/>
      <w:r>
        <w:t>.</w:t>
      </w:r>
    </w:p>
    <w:p w:rsidR="0067175E" w:rsidRDefault="0067175E" w:rsidP="0067175E">
      <w:pPr>
        <w:jc w:val="both"/>
      </w:pPr>
    </w:p>
    <w:p w:rsidR="005C1341" w:rsidRPr="0048664E" w:rsidRDefault="005C1341" w:rsidP="005C1341">
      <w:pPr>
        <w:jc w:val="both"/>
        <w:rPr>
          <w:b/>
          <w:bCs/>
        </w:rPr>
      </w:pPr>
      <w:r w:rsidRPr="0048664E">
        <w:rPr>
          <w:b/>
          <w:bCs/>
        </w:rPr>
        <w:t>Fisiopatologia del sangue e dell'apparato cardiocircolatorio</w:t>
      </w:r>
    </w:p>
    <w:p w:rsidR="005C1341" w:rsidRDefault="005C1341" w:rsidP="005C1341">
      <w:pPr>
        <w:jc w:val="both"/>
      </w:pPr>
      <w:r>
        <w:t>Componenti del sangue: fase fluida e fase corpuscolata. Sistema emostatico e coagulativo. Le anemie; le malattie emorragiche e coagulative; aterosclerosi; il fenomeno trombotico arterioso e venoso; la patologia ischemica del miocardio; l'ipertensione arteriosa; l'insufficienza cardiaca acuta e cronica; i disturbi del ritmo cardiaco.</w:t>
      </w:r>
    </w:p>
    <w:p w:rsidR="005C1341" w:rsidRDefault="005C1341" w:rsidP="005C1341">
      <w:pPr>
        <w:jc w:val="both"/>
      </w:pPr>
    </w:p>
    <w:p w:rsidR="0067175E" w:rsidRPr="0067175E" w:rsidRDefault="0067175E" w:rsidP="0067175E">
      <w:pPr>
        <w:jc w:val="both"/>
        <w:rPr>
          <w:b/>
          <w:bCs/>
        </w:rPr>
      </w:pPr>
      <w:r w:rsidRPr="0067175E">
        <w:rPr>
          <w:b/>
          <w:bCs/>
        </w:rPr>
        <w:t>Immunologia e immunopatologia</w:t>
      </w:r>
    </w:p>
    <w:p w:rsidR="0067175E" w:rsidRDefault="0067175E" w:rsidP="0067175E">
      <w:pPr>
        <w:jc w:val="both"/>
      </w:pPr>
      <w:r>
        <w:t xml:space="preserve">L’immunità innata e l’immunità adattativa.Riconoscimento degli antigeni: struttura delle immunoglobuline (Ig) e del TCR. </w:t>
      </w:r>
      <w:r w:rsidR="008B2483">
        <w:t xml:space="preserve">Il sistema HLA. </w:t>
      </w:r>
      <w:r>
        <w:t>La struttura delle molecole MHC</w:t>
      </w:r>
      <w:r w:rsidR="008B2483">
        <w:t>/HLA</w:t>
      </w:r>
      <w:r>
        <w:t xml:space="preserve">. Generazione dei complessi MHC-peptide. Risposta umorale e </w:t>
      </w:r>
      <w:proofErr w:type="spellStart"/>
      <w:r>
        <w:t>cellulo-mediata</w:t>
      </w:r>
      <w:proofErr w:type="spellEnd"/>
      <w:r>
        <w:t>. La tolleranza</w:t>
      </w:r>
      <w:r w:rsidR="000708D8">
        <w:t>. Le patologie autoimmuni organo specifiche e sistemiche.</w:t>
      </w:r>
      <w:r>
        <w:t xml:space="preserve"> Le </w:t>
      </w:r>
      <w:r w:rsidR="008B2483">
        <w:t xml:space="preserve">principali </w:t>
      </w:r>
      <w:r>
        <w:t>immunodeficienze primarie e secondarie.</w:t>
      </w:r>
    </w:p>
    <w:p w:rsidR="0067175E" w:rsidRDefault="0067175E" w:rsidP="0067175E">
      <w:pPr>
        <w:jc w:val="both"/>
      </w:pPr>
    </w:p>
    <w:p w:rsidR="0067175E" w:rsidRPr="005C1341" w:rsidRDefault="005C1341" w:rsidP="0067175E">
      <w:pPr>
        <w:jc w:val="both"/>
        <w:rPr>
          <w:b/>
          <w:bCs/>
        </w:rPr>
      </w:pPr>
      <w:r w:rsidRPr="005C1341">
        <w:rPr>
          <w:b/>
          <w:bCs/>
        </w:rPr>
        <w:t>Le patologie neurodegenerative</w:t>
      </w:r>
    </w:p>
    <w:p w:rsidR="005C1341" w:rsidRDefault="00054ED7" w:rsidP="0067175E">
      <w:pPr>
        <w:jc w:val="both"/>
      </w:pPr>
      <w:r>
        <w:t>Eziopatogenesi delle principali malattie neurodegenerative: Parkinson, Alzheimer, Sclerosi laterale amiotrofica.</w:t>
      </w:r>
    </w:p>
    <w:p w:rsidR="0067175E" w:rsidRDefault="0067175E" w:rsidP="0067175E">
      <w:pPr>
        <w:jc w:val="both"/>
      </w:pPr>
    </w:p>
    <w:p w:rsidR="0067175E" w:rsidRDefault="0067175E" w:rsidP="0067175E">
      <w:pPr>
        <w:jc w:val="both"/>
      </w:pPr>
    </w:p>
    <w:p w:rsidR="0067175E" w:rsidRPr="003E64B3" w:rsidRDefault="0067175E" w:rsidP="0067175E">
      <w:pPr>
        <w:jc w:val="both"/>
        <w:rPr>
          <w:b/>
          <w:bCs/>
        </w:rPr>
      </w:pPr>
      <w:r w:rsidRPr="003E64B3">
        <w:rPr>
          <w:b/>
          <w:bCs/>
        </w:rPr>
        <w:t>Testo consigliati per consultazione</w:t>
      </w:r>
    </w:p>
    <w:p w:rsidR="0067175E" w:rsidRDefault="0067175E" w:rsidP="0067175E">
      <w:pPr>
        <w:jc w:val="both"/>
      </w:pPr>
      <w:r>
        <w:t xml:space="preserve">Patologia generale. Pontieri et. al., tomo I e tomo II, </w:t>
      </w:r>
      <w:proofErr w:type="spellStart"/>
      <w:r>
        <w:t>ediz</w:t>
      </w:r>
      <w:proofErr w:type="spellEnd"/>
      <w:r>
        <w:t xml:space="preserve">. </w:t>
      </w:r>
      <w:proofErr w:type="spellStart"/>
      <w:r>
        <w:t>Piccin</w:t>
      </w:r>
      <w:proofErr w:type="spellEnd"/>
    </w:p>
    <w:p w:rsidR="0067175E" w:rsidRDefault="0067175E" w:rsidP="0067175E">
      <w:pPr>
        <w:jc w:val="both"/>
      </w:pPr>
      <w:r>
        <w:t xml:space="preserve">Le basi dell’immunologia.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Licthman</w:t>
      </w:r>
      <w:proofErr w:type="spellEnd"/>
      <w:r>
        <w:t xml:space="preserve">, </w:t>
      </w:r>
      <w:proofErr w:type="spellStart"/>
      <w:r>
        <w:t>ediz</w:t>
      </w:r>
      <w:proofErr w:type="spellEnd"/>
      <w:r>
        <w:t xml:space="preserve">. </w:t>
      </w:r>
      <w:proofErr w:type="spellStart"/>
      <w:r>
        <w:t>Piccin</w:t>
      </w:r>
      <w:proofErr w:type="spellEnd"/>
    </w:p>
    <w:p w:rsidR="0067175E" w:rsidRDefault="0067175E" w:rsidP="0067175E">
      <w:pPr>
        <w:jc w:val="both"/>
      </w:pPr>
      <w:r>
        <w:t xml:space="preserve">Le basi della patologia generale. </w:t>
      </w:r>
      <w:proofErr w:type="spellStart"/>
      <w:r>
        <w:t>Lakhani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al., </w:t>
      </w:r>
      <w:proofErr w:type="spellStart"/>
      <w:r>
        <w:t>ediz</w:t>
      </w:r>
      <w:proofErr w:type="spellEnd"/>
      <w:r>
        <w:t>. Zanichelli</w:t>
      </w:r>
    </w:p>
    <w:p w:rsidR="0067175E" w:rsidRDefault="0067175E" w:rsidP="0067175E">
      <w:pPr>
        <w:jc w:val="both"/>
      </w:pPr>
    </w:p>
    <w:p w:rsidR="00CD5B71" w:rsidRDefault="00CD5B71" w:rsidP="0067175E">
      <w:pPr>
        <w:jc w:val="both"/>
      </w:pPr>
    </w:p>
    <w:sectPr w:rsidR="00CD5B71" w:rsidSect="0050567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283"/>
  <w:characterSpacingControl w:val="doNotCompress"/>
  <w:compat/>
  <w:rsids>
    <w:rsidRoot w:val="0067175E"/>
    <w:rsid w:val="00054ED7"/>
    <w:rsid w:val="000708D8"/>
    <w:rsid w:val="000910AD"/>
    <w:rsid w:val="003E64B3"/>
    <w:rsid w:val="0048664E"/>
    <w:rsid w:val="00505672"/>
    <w:rsid w:val="00547B78"/>
    <w:rsid w:val="005C1341"/>
    <w:rsid w:val="005E3DCB"/>
    <w:rsid w:val="0067175E"/>
    <w:rsid w:val="006C1977"/>
    <w:rsid w:val="006E6992"/>
    <w:rsid w:val="008B2483"/>
    <w:rsid w:val="00A70CA6"/>
    <w:rsid w:val="00CD5B71"/>
    <w:rsid w:val="00F4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Maria Pierantoni</dc:creator>
  <cp:lastModifiedBy>User</cp:lastModifiedBy>
  <cp:revision>2</cp:revision>
  <dcterms:created xsi:type="dcterms:W3CDTF">2022-01-04T08:46:00Z</dcterms:created>
  <dcterms:modified xsi:type="dcterms:W3CDTF">2022-01-04T08:46:00Z</dcterms:modified>
</cp:coreProperties>
</file>