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C0003E" w14:textId="77777777" w:rsidR="00B66677" w:rsidRDefault="00000000">
      <w:pPr>
        <w:pBdr>
          <w:top w:val="single" w:sz="24" w:space="0" w:color="4F81BD"/>
          <w:left w:val="single" w:sz="24" w:space="0" w:color="4F81BD"/>
          <w:bottom w:val="single" w:sz="24" w:space="0" w:color="4F81BD"/>
          <w:right w:val="single" w:sz="24" w:space="0" w:color="4F81BD"/>
        </w:pBdr>
        <w:shd w:val="clear" w:color="auto" w:fill="4F81BD"/>
        <w:spacing w:after="240"/>
        <w:ind w:right="-35"/>
        <w:jc w:val="center"/>
        <w:rPr>
          <w:rFonts w:ascii="Calibri" w:eastAsia="Calibri" w:hAnsi="Calibri" w:cs="Calibri"/>
          <w:b/>
          <w:smallCaps/>
          <w:color w:val="FFFFFF"/>
          <w:sz w:val="28"/>
          <w:szCs w:val="28"/>
        </w:rPr>
      </w:pPr>
      <w:bookmarkStart w:id="0" w:name="_aplm6pbu8ke6" w:colFirst="0" w:colLast="0"/>
      <w:bookmarkEnd w:id="0"/>
      <w:r>
        <w:rPr>
          <w:rFonts w:ascii="Calibri" w:eastAsia="Calibri" w:hAnsi="Calibri" w:cs="Calibri"/>
          <w:b/>
          <w:smallCaps/>
          <w:color w:val="FFFFFF"/>
          <w:sz w:val="28"/>
          <w:szCs w:val="28"/>
        </w:rPr>
        <w:t>ALLEGATO 2.1</w:t>
      </w:r>
    </w:p>
    <w:p w14:paraId="41D61B12" w14:textId="77777777" w:rsidR="00B66677" w:rsidRDefault="00000000">
      <w:pPr>
        <w:pBdr>
          <w:top w:val="single" w:sz="24" w:space="0" w:color="4F81BD"/>
          <w:left w:val="single" w:sz="24" w:space="0" w:color="4F81BD"/>
          <w:bottom w:val="single" w:sz="24" w:space="0" w:color="4F81BD"/>
          <w:right w:val="single" w:sz="24" w:space="0" w:color="4F81BD"/>
        </w:pBdr>
        <w:shd w:val="clear" w:color="auto" w:fill="4F81BD"/>
        <w:spacing w:after="240"/>
        <w:ind w:right="-35"/>
        <w:jc w:val="center"/>
        <w:rPr>
          <w:rFonts w:ascii="Calibri" w:eastAsia="Calibri" w:hAnsi="Calibri" w:cs="Calibri"/>
          <w:b/>
          <w:smallCaps/>
          <w:color w:val="FFFFFF"/>
          <w:sz w:val="28"/>
          <w:szCs w:val="28"/>
        </w:rPr>
      </w:pPr>
      <w:r>
        <w:rPr>
          <w:rFonts w:ascii="Calibri" w:eastAsia="Calibri" w:hAnsi="Calibri" w:cs="Calibri"/>
          <w:b/>
          <w:smallCaps/>
          <w:color w:val="FFFFFF"/>
          <w:sz w:val="28"/>
          <w:szCs w:val="28"/>
        </w:rPr>
        <w:t>REGOLAMENTO DIDATTICO DEL CORSO DI STUDIO</w:t>
      </w:r>
    </w:p>
    <w:p w14:paraId="4DD9657E" w14:textId="77777777" w:rsidR="00B66677" w:rsidRDefault="00000000">
      <w:pPr>
        <w:pBdr>
          <w:top w:val="single" w:sz="24" w:space="0" w:color="4F81BD"/>
          <w:left w:val="single" w:sz="24" w:space="0" w:color="4F81BD"/>
          <w:bottom w:val="single" w:sz="24" w:space="0" w:color="4F81BD"/>
          <w:right w:val="single" w:sz="24" w:space="0" w:color="4F81BD"/>
        </w:pBdr>
        <w:shd w:val="clear" w:color="auto" w:fill="4F81BD"/>
        <w:spacing w:after="240"/>
        <w:ind w:right="-35"/>
        <w:jc w:val="center"/>
        <w:rPr>
          <w:rFonts w:ascii="Calibri" w:eastAsia="Calibri" w:hAnsi="Calibri" w:cs="Calibri"/>
          <w:b/>
          <w:smallCaps/>
          <w:color w:val="FFFFFF"/>
          <w:sz w:val="28"/>
          <w:szCs w:val="28"/>
        </w:rPr>
      </w:pPr>
      <w:r>
        <w:rPr>
          <w:rFonts w:ascii="Calibri" w:eastAsia="Calibri" w:hAnsi="Calibri" w:cs="Calibri"/>
          <w:b/>
          <w:smallCaps/>
          <w:color w:val="FFFFFF"/>
          <w:sz w:val="28"/>
          <w:szCs w:val="28"/>
        </w:rPr>
        <w:t>ODONTOIATRIA E PROTESI DENTARIA</w:t>
      </w:r>
    </w:p>
    <w:p w14:paraId="28177874" w14:textId="77777777" w:rsidR="00B66677" w:rsidRDefault="00000000">
      <w:pPr>
        <w:pBdr>
          <w:top w:val="single" w:sz="24" w:space="0" w:color="4F81BD"/>
          <w:left w:val="single" w:sz="24" w:space="0" w:color="4F81BD"/>
          <w:bottom w:val="single" w:sz="24" w:space="0" w:color="4F81BD"/>
          <w:right w:val="single" w:sz="24" w:space="0" w:color="4F81BD"/>
        </w:pBdr>
        <w:shd w:val="clear" w:color="auto" w:fill="4F81BD"/>
        <w:spacing w:after="240"/>
        <w:ind w:right="-35"/>
        <w:jc w:val="center"/>
        <w:rPr>
          <w:rFonts w:ascii="Calibri" w:eastAsia="Calibri" w:hAnsi="Calibri" w:cs="Calibri"/>
          <w:b/>
          <w:smallCaps/>
          <w:color w:val="FFFFFF"/>
          <w:sz w:val="28"/>
          <w:szCs w:val="28"/>
        </w:rPr>
      </w:pPr>
      <w:r>
        <w:rPr>
          <w:rFonts w:ascii="Calibri" w:eastAsia="Calibri" w:hAnsi="Calibri" w:cs="Calibri"/>
          <w:b/>
          <w:smallCaps/>
          <w:color w:val="FFFFFF"/>
          <w:sz w:val="28"/>
          <w:szCs w:val="28"/>
        </w:rPr>
        <w:t>CLASSE LM 46 (C</w:t>
      </w:r>
      <w:r>
        <w:rPr>
          <w:rFonts w:ascii="Calibri" w:eastAsia="Calibri" w:hAnsi="Calibri" w:cs="Calibri"/>
          <w:b/>
          <w:color w:val="FFFFFF"/>
          <w:sz w:val="28"/>
          <w:szCs w:val="28"/>
        </w:rPr>
        <w:t>.U.)</w:t>
      </w:r>
    </w:p>
    <w:p w14:paraId="2774C046" w14:textId="77777777" w:rsidR="00B66677" w:rsidRDefault="00000000">
      <w:pPr>
        <w:spacing w:after="200" w:line="276" w:lineRule="auto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Scuola: MEDICINA E CHIRURGIA</w:t>
      </w:r>
    </w:p>
    <w:p w14:paraId="450117DE" w14:textId="77777777" w:rsidR="00B66677" w:rsidRDefault="00000000">
      <w:pPr>
        <w:spacing w:after="200" w:line="276" w:lineRule="auto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Dipartimento: NEUROSCIENZE, SCIENZE RIPRODUTTIVE E ODONTODONTOSTOMATOLOGICHE</w:t>
      </w:r>
    </w:p>
    <w:p w14:paraId="55FD82B4" w14:textId="77777777" w:rsidR="00B66677" w:rsidRDefault="00000000">
      <w:pPr>
        <w:spacing w:after="200" w:line="276" w:lineRule="auto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Regolamento in vigore a partire dall’</w:t>
      </w:r>
      <w:proofErr w:type="spellStart"/>
      <w:r>
        <w:rPr>
          <w:rFonts w:ascii="Calibri" w:eastAsia="Calibri" w:hAnsi="Calibri" w:cs="Calibri"/>
          <w:b/>
          <w:color w:val="000000"/>
        </w:rPr>
        <w:t>a.a</w:t>
      </w:r>
      <w:proofErr w:type="spellEnd"/>
      <w:r>
        <w:rPr>
          <w:rFonts w:ascii="Calibri" w:eastAsia="Calibri" w:hAnsi="Calibri" w:cs="Calibri"/>
          <w:b/>
          <w:color w:val="000000"/>
        </w:rPr>
        <w:t>. 2025/2026</w:t>
      </w:r>
    </w:p>
    <w:p w14:paraId="798C122C" w14:textId="77777777" w:rsidR="00B66677" w:rsidRDefault="00B66677">
      <w:pPr>
        <w:rPr>
          <w:rFonts w:ascii="Calibri" w:eastAsia="Calibri" w:hAnsi="Calibri" w:cs="Calibri"/>
          <w:color w:val="5B9BD5"/>
          <w:sz w:val="10"/>
          <w:szCs w:val="10"/>
        </w:rPr>
      </w:pPr>
    </w:p>
    <w:tbl>
      <w:tblPr>
        <w:tblStyle w:val="a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72"/>
        <w:gridCol w:w="1342"/>
        <w:gridCol w:w="1352"/>
        <w:gridCol w:w="3462"/>
      </w:tblGrid>
      <w:tr w:rsidR="00B66677" w14:paraId="7440CD33" w14:textId="77777777">
        <w:trPr>
          <w:trHeight w:val="303"/>
        </w:trPr>
        <w:tc>
          <w:tcPr>
            <w:tcW w:w="4814" w:type="dxa"/>
            <w:gridSpan w:val="2"/>
          </w:tcPr>
          <w:p w14:paraId="0DA21993" w14:textId="77777777" w:rsidR="00B66677" w:rsidRDefault="00000000">
            <w:pPr>
              <w:tabs>
                <w:tab w:val="left" w:pos="4262"/>
              </w:tabs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Insegnamento:</w:t>
            </w:r>
          </w:p>
          <w:p w14:paraId="1EBBCBFC" w14:textId="77777777" w:rsidR="00B66677" w:rsidRDefault="00000000">
            <w:pPr>
              <w:tabs>
                <w:tab w:val="left" w:pos="4262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C.I. di PRINCIPI DI ODONTOIATRIA</w:t>
            </w:r>
          </w:p>
          <w:p w14:paraId="258D4323" w14:textId="77777777" w:rsidR="00B66677" w:rsidRDefault="00000000">
            <w:pPr>
              <w:tabs>
                <w:tab w:val="left" w:pos="4262"/>
              </w:tabs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4814" w:type="dxa"/>
            <w:gridSpan w:val="2"/>
          </w:tcPr>
          <w:p w14:paraId="37555F38" w14:textId="77777777" w:rsidR="00B66677" w:rsidRDefault="00000000">
            <w:pPr>
              <w:tabs>
                <w:tab w:val="left" w:pos="4262"/>
              </w:tabs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Lingua di erogazione dell'Insegnamento:</w:t>
            </w:r>
          </w:p>
          <w:p w14:paraId="6132C873" w14:textId="77777777" w:rsidR="00B66677" w:rsidRDefault="00000000">
            <w:pPr>
              <w:tabs>
                <w:tab w:val="left" w:pos="4262"/>
              </w:tabs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italiano</w:t>
            </w:r>
          </w:p>
        </w:tc>
      </w:tr>
      <w:tr w:rsidR="00B66677" w14:paraId="5CBBA8BE" w14:textId="77777777">
        <w:trPr>
          <w:trHeight w:val="285"/>
        </w:trPr>
        <w:tc>
          <w:tcPr>
            <w:tcW w:w="6166" w:type="dxa"/>
            <w:gridSpan w:val="3"/>
          </w:tcPr>
          <w:p w14:paraId="750D0D2B" w14:textId="77777777" w:rsidR="00B66677" w:rsidRDefault="00000000">
            <w:pPr>
              <w:tabs>
                <w:tab w:val="left" w:pos="1428"/>
                <w:tab w:val="left" w:pos="4251"/>
              </w:tabs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SSD: </w:t>
            </w:r>
          </w:p>
          <w:p w14:paraId="10BF1D57" w14:textId="77777777" w:rsidR="00B66677" w:rsidRDefault="00000000">
            <w:pPr>
              <w:tabs>
                <w:tab w:val="left" w:pos="1545"/>
              </w:tabs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MED/28</w:t>
            </w:r>
          </w:p>
        </w:tc>
        <w:tc>
          <w:tcPr>
            <w:tcW w:w="3462" w:type="dxa"/>
          </w:tcPr>
          <w:p w14:paraId="0ED549AE" w14:textId="77777777" w:rsidR="00B66677" w:rsidRDefault="00000000">
            <w:pPr>
              <w:tabs>
                <w:tab w:val="left" w:pos="1545"/>
              </w:tabs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CFU:</w:t>
            </w:r>
          </w:p>
          <w:p w14:paraId="27785F18" w14:textId="77777777" w:rsidR="00B6667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8"/>
                <w:tab w:val="left" w:pos="4251"/>
              </w:tabs>
              <w:spacing w:line="259" w:lineRule="auto"/>
              <w:rPr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ERGONOMIA 1 CFU </w:t>
            </w:r>
          </w:p>
          <w:p w14:paraId="4FE4EF1D" w14:textId="77777777" w:rsidR="00B6667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8"/>
                <w:tab w:val="left" w:pos="4251"/>
              </w:tabs>
              <w:spacing w:line="259" w:lineRule="auto"/>
              <w:rPr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PROPEDEUTICA CLINICA 5 CFU </w:t>
            </w:r>
          </w:p>
          <w:p w14:paraId="1CB60BBF" w14:textId="77777777" w:rsidR="00B6667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8"/>
                <w:tab w:val="left" w:pos="4251"/>
              </w:tabs>
              <w:spacing w:line="259" w:lineRule="auto"/>
              <w:rPr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APPROCCIO ALLA LETTERATURA ED ALLA RICERCA IN ODONTOIATRIA 1 CFU</w:t>
            </w:r>
          </w:p>
          <w:p w14:paraId="0EED5A8F" w14:textId="77777777" w:rsidR="00B6667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8"/>
                <w:tab w:val="left" w:pos="4251"/>
              </w:tabs>
              <w:spacing w:line="259" w:lineRule="auto"/>
              <w:rPr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ODONTOIATRIA PREVENTIVA E DI COMUNITA' 3 CFU</w:t>
            </w:r>
          </w:p>
          <w:p w14:paraId="42B7CDF5" w14:textId="77777777" w:rsidR="00B6667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8"/>
                <w:tab w:val="left" w:pos="4251"/>
              </w:tabs>
              <w:spacing w:line="259" w:lineRule="auto"/>
              <w:rPr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IGIENE DENTALE 3 CFU</w:t>
            </w:r>
          </w:p>
          <w:p w14:paraId="2064F7B6" w14:textId="77777777" w:rsidR="00B6667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8"/>
                <w:tab w:val="left" w:pos="4251"/>
              </w:tabs>
              <w:spacing w:line="259" w:lineRule="auto"/>
              <w:rPr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ESERCITAZIONE DI ODONTOIATRIA PREVENTIVA E DI COMUNITA’ 1 CFU</w:t>
            </w:r>
          </w:p>
          <w:p w14:paraId="5C7FD470" w14:textId="77777777" w:rsidR="00B6667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8"/>
                <w:tab w:val="left" w:pos="4251"/>
              </w:tabs>
              <w:spacing w:line="259" w:lineRule="auto"/>
              <w:rPr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ESERCITAZIONE DI IGIENE DENTALE 1 CFU</w:t>
            </w:r>
          </w:p>
          <w:p w14:paraId="2F05A5EE" w14:textId="77777777" w:rsidR="00B6667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8"/>
                <w:tab w:val="left" w:pos="4251"/>
              </w:tabs>
              <w:spacing w:after="160" w:line="259" w:lineRule="auto"/>
              <w:rPr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ESERCITAZIONI DI PROPEDEUTICA CLINICA 1 CFU</w:t>
            </w:r>
          </w:p>
          <w:p w14:paraId="06BB5BC1" w14:textId="77777777" w:rsidR="00B66677" w:rsidRDefault="00B66677">
            <w:pPr>
              <w:tabs>
                <w:tab w:val="left" w:pos="1428"/>
                <w:tab w:val="left" w:pos="4251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B66677" w14:paraId="3F722CBC" w14:textId="77777777">
        <w:tc>
          <w:tcPr>
            <w:tcW w:w="3472" w:type="dxa"/>
            <w:shd w:val="clear" w:color="auto" w:fill="auto"/>
          </w:tcPr>
          <w:p w14:paraId="2645729E" w14:textId="13523640" w:rsidR="00B66677" w:rsidRDefault="00000000">
            <w:pP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Anno di corso: II</w:t>
            </w:r>
            <w:r w:rsidR="00B302E9">
              <w:rPr>
                <w:rFonts w:ascii="Calibri" w:eastAsia="Calibri" w:hAnsi="Calibri" w:cs="Calibri"/>
                <w:b/>
                <w:color w:val="000000"/>
              </w:rPr>
              <w:t>, ii SEMESTRE</w:t>
            </w:r>
          </w:p>
        </w:tc>
        <w:tc>
          <w:tcPr>
            <w:tcW w:w="6156" w:type="dxa"/>
            <w:gridSpan w:val="3"/>
            <w:shd w:val="clear" w:color="auto" w:fill="auto"/>
          </w:tcPr>
          <w:p w14:paraId="514AD8F6" w14:textId="27AAFEB8" w:rsidR="00B66677" w:rsidRDefault="00000000">
            <w:pP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Tipologia di Attività Formativa:  </w:t>
            </w:r>
          </w:p>
        </w:tc>
      </w:tr>
      <w:tr w:rsidR="00B66677" w14:paraId="402238F2" w14:textId="77777777">
        <w:trPr>
          <w:trHeight w:val="947"/>
        </w:trPr>
        <w:tc>
          <w:tcPr>
            <w:tcW w:w="9628" w:type="dxa"/>
            <w:gridSpan w:val="4"/>
            <w:shd w:val="clear" w:color="auto" w:fill="auto"/>
          </w:tcPr>
          <w:p w14:paraId="1A2AFA32" w14:textId="77777777" w:rsidR="00B66677" w:rsidRDefault="00000000">
            <w:pP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Modalità di svolgimento: </w:t>
            </w:r>
          </w:p>
          <w:p w14:paraId="7DCD1817" w14:textId="77777777" w:rsidR="00B66677" w:rsidRDefault="00000000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in presenza</w:t>
            </w:r>
          </w:p>
        </w:tc>
      </w:tr>
      <w:tr w:rsidR="00B66677" w14:paraId="0704C00D" w14:textId="77777777">
        <w:tc>
          <w:tcPr>
            <w:tcW w:w="9628" w:type="dxa"/>
            <w:gridSpan w:val="4"/>
            <w:shd w:val="clear" w:color="auto" w:fill="auto"/>
          </w:tcPr>
          <w:p w14:paraId="7BEF68DD" w14:textId="77777777" w:rsidR="00B66677" w:rsidRDefault="00000000">
            <w:pPr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Contenuti estratti dalla declaratoria del SSD coerenti con gli obiettivi formativi del corso</w:t>
            </w:r>
            <w:r>
              <w:rPr>
                <w:rFonts w:ascii="Calibri" w:eastAsia="Calibri" w:hAnsi="Calibri" w:cs="Calibri"/>
              </w:rPr>
              <w:t>:</w:t>
            </w:r>
          </w:p>
          <w:p w14:paraId="2A96D508" w14:textId="77777777" w:rsidR="00B66677" w:rsidRDefault="00000000">
            <w:pPr>
              <w:tabs>
                <w:tab w:val="left" w:pos="4262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Il corso di Principi di Odontoiatria si basa sulla declaratoria del SSD MED/28 (Malattie Odontostomatologiche) e mira a fornire le basi dell'odontoiatria. Gli obiettivi principali includono:</w:t>
            </w:r>
          </w:p>
          <w:p w14:paraId="7777595D" w14:textId="77777777" w:rsidR="00B66677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2"/>
              </w:tabs>
              <w:spacing w:line="259" w:lineRule="auto"/>
              <w:rPr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Conoscenza dei principi di igiene orale e prevenzione.</w:t>
            </w:r>
          </w:p>
          <w:p w14:paraId="38AC2D3C" w14:textId="77777777" w:rsidR="00B66677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2"/>
              </w:tabs>
              <w:spacing w:line="259" w:lineRule="auto"/>
              <w:rPr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Familiarizzazione con strumenti e materiali odontoiatrici.</w:t>
            </w:r>
          </w:p>
          <w:p w14:paraId="405038BA" w14:textId="77777777" w:rsidR="00B66677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2"/>
              </w:tabs>
              <w:spacing w:after="160" w:line="259" w:lineRule="auto"/>
              <w:rPr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Introduzione alle discipline fondamentali come odontoiatria restaurativa, protesi, parodontologia e chirurgia orale.</w:t>
            </w:r>
          </w:p>
          <w:p w14:paraId="609D20EB" w14:textId="77777777" w:rsidR="00B66677" w:rsidRDefault="00000000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Questi contenuti garantiscono una formazione iniziale coerente con le competenze del settore.</w:t>
            </w:r>
          </w:p>
        </w:tc>
      </w:tr>
      <w:tr w:rsidR="00B66677" w14:paraId="2F221FB0" w14:textId="77777777">
        <w:tc>
          <w:tcPr>
            <w:tcW w:w="9628" w:type="dxa"/>
            <w:gridSpan w:val="4"/>
            <w:shd w:val="clear" w:color="auto" w:fill="auto"/>
          </w:tcPr>
          <w:p w14:paraId="5C485CAE" w14:textId="77777777" w:rsidR="00B66677" w:rsidRDefault="00000000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lastRenderedPageBreak/>
              <w:t>Obiettivi formativi</w:t>
            </w:r>
            <w:r>
              <w:rPr>
                <w:rFonts w:ascii="Calibri" w:eastAsia="Calibri" w:hAnsi="Calibri" w:cs="Calibri"/>
              </w:rPr>
              <w:t xml:space="preserve">: </w:t>
            </w:r>
          </w:p>
          <w:p w14:paraId="5F18749F" w14:textId="77777777" w:rsidR="00B66677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Comprendere i fondamenti dell'odontoiatria e il ruolo del dentista nella prevenzione e cura delle patologie odontostomatologiche</w:t>
            </w:r>
          </w:p>
          <w:p w14:paraId="483EE9CD" w14:textId="77777777" w:rsidR="00B66677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Acquisire conoscenze sulle principali tecniche di igiene orale e prevenzione</w:t>
            </w:r>
          </w:p>
          <w:p w14:paraId="309C48D9" w14:textId="77777777" w:rsidR="00B66677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Familiarizzarsi con strumenti, materiali e tecnologie odontoiatriche di base</w:t>
            </w:r>
          </w:p>
          <w:p w14:paraId="76A36B78" w14:textId="77777777" w:rsidR="00B66677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Conoscere le discipline odontoiatriche principali</w:t>
            </w:r>
          </w:p>
          <w:p w14:paraId="765ED519" w14:textId="77777777" w:rsidR="00B66677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Sviluppare capacità critiche nella valutazione di strumenti e materiali clinici</w:t>
            </w:r>
          </w:p>
        </w:tc>
      </w:tr>
      <w:tr w:rsidR="00B66677" w14:paraId="6210C10B" w14:textId="77777777">
        <w:trPr>
          <w:trHeight w:val="517"/>
        </w:trPr>
        <w:tc>
          <w:tcPr>
            <w:tcW w:w="9628" w:type="dxa"/>
            <w:gridSpan w:val="4"/>
            <w:shd w:val="clear" w:color="auto" w:fill="auto"/>
          </w:tcPr>
          <w:p w14:paraId="4B26634D" w14:textId="77777777" w:rsidR="00B66677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Propedeuticità in ingresso:</w:t>
            </w:r>
          </w:p>
          <w:p w14:paraId="1ABC5BF0" w14:textId="77777777" w:rsidR="00B66677" w:rsidRDefault="00000000">
            <w:pPr>
              <w:rPr>
                <w:rFonts w:ascii="Calibri" w:eastAsia="Calibri" w:hAnsi="Calibri" w:cs="Calibri"/>
                <w:color w:val="2E75B5"/>
              </w:rPr>
            </w:pPr>
            <w:r>
              <w:rPr>
                <w:rFonts w:ascii="Calibri" w:eastAsia="Calibri" w:hAnsi="Calibri" w:cs="Calibri"/>
                <w:color w:val="2E75B5"/>
                <w:sz w:val="20"/>
                <w:szCs w:val="20"/>
              </w:rPr>
              <w:t>[nel Regolamento devono essere indicate le propedeuticità (Art. 12, c. 2, lettera b) del DM 270/2004] LASCIARE IN BIANCO</w:t>
            </w:r>
          </w:p>
          <w:p w14:paraId="471FCD4B" w14:textId="77777777" w:rsidR="00B66677" w:rsidRDefault="00B66677">
            <w:pPr>
              <w:rPr>
                <w:rFonts w:ascii="Calibri" w:eastAsia="Calibri" w:hAnsi="Calibri" w:cs="Calibri"/>
              </w:rPr>
            </w:pPr>
          </w:p>
          <w:p w14:paraId="2A139E8C" w14:textId="77777777" w:rsidR="00B66677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Propedeuticità in uscita:</w:t>
            </w:r>
          </w:p>
          <w:p w14:paraId="4DB634B4" w14:textId="77777777" w:rsidR="00B66677" w:rsidRDefault="00B66677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B66677" w14:paraId="5AE0D847" w14:textId="77777777">
        <w:tc>
          <w:tcPr>
            <w:tcW w:w="9628" w:type="dxa"/>
            <w:gridSpan w:val="4"/>
            <w:shd w:val="clear" w:color="auto" w:fill="auto"/>
          </w:tcPr>
          <w:p w14:paraId="37CAB32A" w14:textId="77777777" w:rsidR="00B66677" w:rsidRDefault="00000000">
            <w:pP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Tipologia degli esami e delle altre prove di verifica del profitto: </w:t>
            </w:r>
          </w:p>
          <w:p w14:paraId="764828DF" w14:textId="77777777" w:rsidR="00B66677" w:rsidRDefault="00000000">
            <w:pPr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Prova scritta e prova orale</w:t>
            </w:r>
          </w:p>
          <w:p w14:paraId="4954F251" w14:textId="77777777" w:rsidR="00B66677" w:rsidRDefault="00B66677">
            <w:pPr>
              <w:rPr>
                <w:rFonts w:ascii="Calibri" w:eastAsia="Calibri" w:hAnsi="Calibri" w:cs="Calibri"/>
                <w:b/>
              </w:rPr>
            </w:pPr>
          </w:p>
        </w:tc>
      </w:tr>
    </w:tbl>
    <w:p w14:paraId="7ED6073D" w14:textId="77777777" w:rsidR="00B66677" w:rsidRDefault="00B66677">
      <w:pPr>
        <w:jc w:val="both"/>
        <w:rPr>
          <w:rFonts w:ascii="Calibri" w:eastAsia="Calibri" w:hAnsi="Calibri" w:cs="Calibri"/>
          <w:b/>
          <w:color w:val="5B9BD5"/>
          <w:sz w:val="20"/>
          <w:szCs w:val="20"/>
        </w:rPr>
      </w:pPr>
    </w:p>
    <w:sectPr w:rsidR="00B66677">
      <w:headerReference w:type="first" r:id="rId7"/>
      <w:pgSz w:w="11906" w:h="16838"/>
      <w:pgMar w:top="1417" w:right="1134" w:bottom="1134" w:left="1134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BF79FC" w14:textId="77777777" w:rsidR="002D5148" w:rsidRDefault="002D5148">
      <w:r>
        <w:separator/>
      </w:r>
    </w:p>
  </w:endnote>
  <w:endnote w:type="continuationSeparator" w:id="0">
    <w:p w14:paraId="66071426" w14:textId="77777777" w:rsidR="002D5148" w:rsidRDefault="002D51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DC4E75BA-3F3F-471B-94B2-14A31CF8FC7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01FCDD7-316E-49D3-A842-43F49B9CBFD7}"/>
    <w:embedBold r:id="rId3" w:fontKey="{744AE6A6-C240-4F28-ADC5-33A1DD10324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29C2801-FF1E-403B-8AAE-D098F3D41C69}"/>
    <w:embedItalic r:id="rId5" w:fontKey="{E23ED495-F6AF-419B-B343-177415076C9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586C8A6-DAA5-4B52-8122-92A364D7C04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E0FFFD" w14:textId="77777777" w:rsidR="002D5148" w:rsidRDefault="002D5148">
      <w:r>
        <w:separator/>
      </w:r>
    </w:p>
  </w:footnote>
  <w:footnote w:type="continuationSeparator" w:id="0">
    <w:p w14:paraId="0AA16B35" w14:textId="77777777" w:rsidR="002D5148" w:rsidRDefault="002D51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EF9480" w14:textId="77777777" w:rsidR="00B6667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color w:val="000000"/>
        <w:sz w:val="22"/>
        <w:szCs w:val="22"/>
      </w:rPr>
      <w:drawing>
        <wp:inline distT="0" distB="0" distL="0" distR="0" wp14:anchorId="11D0B54C" wp14:editId="0EC7F04A">
          <wp:extent cx="720000" cy="72000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0000" cy="72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noProof/>
        <w:color w:val="000000"/>
        <w:sz w:val="22"/>
        <w:szCs w:val="22"/>
      </w:rPr>
      <w:drawing>
        <wp:inline distT="0" distB="0" distL="0" distR="0" wp14:anchorId="275A0BE5" wp14:editId="44870ED5">
          <wp:extent cx="712316" cy="727200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2316" cy="727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220E4C4" w14:textId="77777777" w:rsidR="00B66677" w:rsidRDefault="00B6667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  <w:p w14:paraId="32F50D31" w14:textId="77777777" w:rsidR="00B66677" w:rsidRDefault="00B6667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92416A"/>
    <w:multiLevelType w:val="multilevel"/>
    <w:tmpl w:val="5F12C0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AF016FE"/>
    <w:multiLevelType w:val="multilevel"/>
    <w:tmpl w:val="9656D3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7081FF9"/>
    <w:multiLevelType w:val="multilevel"/>
    <w:tmpl w:val="9E3AC8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15928842">
    <w:abstractNumId w:val="2"/>
  </w:num>
  <w:num w:numId="2" w16cid:durableId="222986065">
    <w:abstractNumId w:val="0"/>
  </w:num>
  <w:num w:numId="3" w16cid:durableId="11402664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6677"/>
    <w:rsid w:val="002D5148"/>
    <w:rsid w:val="00B302E9"/>
    <w:rsid w:val="00B66677"/>
    <w:rsid w:val="00C409F1"/>
    <w:rsid w:val="00ED3C21"/>
    <w:rsid w:val="00FC4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1C4ED9"/>
  <w15:docId w15:val="{4081E9F8-C409-4C28-A1DD-C98F2CD90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pBdr>
        <w:top w:val="single" w:sz="24" w:space="0" w:color="5B9BD5"/>
        <w:left w:val="single" w:sz="24" w:space="0" w:color="5B9BD5"/>
        <w:bottom w:val="single" w:sz="24" w:space="0" w:color="5B9BD5"/>
        <w:right w:val="single" w:sz="24" w:space="0" w:color="5B9BD5"/>
      </w:pBdr>
      <w:shd w:val="clear" w:color="auto" w:fill="5B9BD5"/>
      <w:spacing w:before="120" w:after="240"/>
      <w:outlineLvl w:val="0"/>
    </w:pPr>
    <w:rPr>
      <w:rFonts w:ascii="Calibri" w:eastAsia="Calibri" w:hAnsi="Calibri" w:cs="Calibri"/>
      <w:b/>
      <w:smallCaps/>
      <w:color w:val="FFFFFF"/>
      <w:sz w:val="28"/>
      <w:szCs w:val="2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318</Words>
  <Characters>1818</Characters>
  <Application>Microsoft Office Word</Application>
  <DocSecurity>0</DocSecurity>
  <Lines>15</Lines>
  <Paragraphs>4</Paragraphs>
  <ScaleCrop>false</ScaleCrop>
  <Company/>
  <LinksUpToDate>false</LinksUpToDate>
  <CharactersWithSpaces>2132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MARCELLA DONATO</cp:lastModifiedBy>
  <cp:revision>3</cp:revision>
  <dcterms:created xsi:type="dcterms:W3CDTF">2025-03-17T14:29:00Z</dcterms:created>
  <dcterms:modified xsi:type="dcterms:W3CDTF">2025-03-17T14:30:00Z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ad0b24d-6422-44b0-b3de-abb3a9e8c81a_Enabled">
    <vt:lpwstr>true</vt:lpwstr>
  </property>
  <property fmtid="{D5CDD505-2E9C-101B-9397-08002B2CF9AE}" pid="3" name="MSIP_Label_2ad0b24d-6422-44b0-b3de-abb3a9e8c81a_SetDate">
    <vt:lpwstr>2025-03-17T14:29:10Z</vt:lpwstr>
  </property>
  <property fmtid="{D5CDD505-2E9C-101B-9397-08002B2CF9AE}" pid="4" name="MSIP_Label_2ad0b24d-6422-44b0-b3de-abb3a9e8c81a_Method">
    <vt:lpwstr>Standard</vt:lpwstr>
  </property>
  <property fmtid="{D5CDD505-2E9C-101B-9397-08002B2CF9AE}" pid="5" name="MSIP_Label_2ad0b24d-6422-44b0-b3de-abb3a9e8c81a_Name">
    <vt:lpwstr>defa4170-0d19-0005-0004-bc88714345d2</vt:lpwstr>
  </property>
  <property fmtid="{D5CDD505-2E9C-101B-9397-08002B2CF9AE}" pid="6" name="MSIP_Label_2ad0b24d-6422-44b0-b3de-abb3a9e8c81a_SiteId">
    <vt:lpwstr>2fcfe26a-bb62-46b0-b1e3-28f9da0c45fd</vt:lpwstr>
  </property>
  <property fmtid="{D5CDD505-2E9C-101B-9397-08002B2CF9AE}" pid="7" name="MSIP_Label_2ad0b24d-6422-44b0-b3de-abb3a9e8c81a_ActionId">
    <vt:lpwstr>c3feba9d-2ae4-4dd0-a601-8f33584dca0a</vt:lpwstr>
  </property>
  <property fmtid="{D5CDD505-2E9C-101B-9397-08002B2CF9AE}" pid="8" name="MSIP_Label_2ad0b24d-6422-44b0-b3de-abb3a9e8c81a_ContentBits">
    <vt:lpwstr>0</vt:lpwstr>
  </property>
  <property fmtid="{D5CDD505-2E9C-101B-9397-08002B2CF9AE}" pid="9" name="MSIP_Label_2ad0b24d-6422-44b0-b3de-abb3a9e8c81a_Tag">
    <vt:lpwstr>10, 3, 0, 1</vt:lpwstr>
  </property>
</Properties>
</file>