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069" w:rsidRPr="00507FE5" w:rsidRDefault="002A1069" w:rsidP="00121404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bookmarkStart w:id="0" w:name="_GoBack"/>
      <w:bookmarkEnd w:id="0"/>
      <w:r w:rsidRPr="00507FE5">
        <w:rPr>
          <w:rFonts w:eastAsiaTheme="majorEastAsia"/>
          <w:bCs/>
          <w:sz w:val="32"/>
          <w:szCs w:val="32"/>
        </w:rPr>
        <w:t>SCHEDA DELL'INSEGNAMENTO</w:t>
      </w:r>
      <w:r w:rsidR="004F0FE0">
        <w:rPr>
          <w:rFonts w:eastAsiaTheme="majorEastAsia"/>
          <w:bCs/>
          <w:sz w:val="32"/>
          <w:szCs w:val="32"/>
        </w:rPr>
        <w:t>(SI)</w:t>
      </w:r>
    </w:p>
    <w:p w:rsidR="00C81489" w:rsidRDefault="00C8148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</w:p>
    <w:p w:rsidR="00C81489" w:rsidRDefault="00C8148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>
        <w:rPr>
          <w:rFonts w:eastAsiaTheme="majorEastAsia"/>
          <w:bCs/>
          <w:sz w:val="32"/>
          <w:szCs w:val="32"/>
        </w:rPr>
        <w:t>"</w:t>
      </w:r>
      <w:r w:rsidR="007D3FF8" w:rsidRPr="007D3FF8">
        <w:rPr>
          <w:rFonts w:eastAsiaTheme="majorEastAsia"/>
          <w:bCs/>
          <w:sz w:val="32"/>
          <w:szCs w:val="32"/>
        </w:rPr>
        <w:t>Psicologia del Lavoro</w:t>
      </w:r>
      <w:r>
        <w:rPr>
          <w:rFonts w:eastAsiaTheme="majorEastAsia"/>
          <w:bCs/>
          <w:sz w:val="32"/>
          <w:szCs w:val="32"/>
        </w:rPr>
        <w:t>"</w:t>
      </w:r>
    </w:p>
    <w:p w:rsidR="00C81489" w:rsidRDefault="00C8148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</w:p>
    <w:p w:rsidR="00140009" w:rsidRDefault="00140009" w:rsidP="00140009">
      <w:pPr>
        <w:pStyle w:val="Titolo1"/>
        <w:spacing w:before="0" w:after="0"/>
        <w:ind w:right="-35"/>
        <w:jc w:val="center"/>
        <w:rPr>
          <w:rFonts w:eastAsiaTheme="majorEastAsia"/>
          <w:bCs/>
          <w:sz w:val="32"/>
          <w:szCs w:val="32"/>
        </w:rPr>
      </w:pPr>
      <w:r>
        <w:rPr>
          <w:rFonts w:eastAsiaTheme="majorEastAsia"/>
          <w:bCs/>
          <w:sz w:val="32"/>
          <w:szCs w:val="32"/>
        </w:rPr>
        <w:t xml:space="preserve">SSD </w:t>
      </w:r>
      <w:r w:rsidR="007D3FF8" w:rsidRPr="007D3FF8">
        <w:rPr>
          <w:rFonts w:eastAsiaTheme="majorEastAsia"/>
          <w:bCs/>
          <w:sz w:val="32"/>
          <w:szCs w:val="32"/>
        </w:rPr>
        <w:t>M-PSI/06</w:t>
      </w:r>
      <w:r w:rsidR="007D3FF8">
        <w:rPr>
          <w:rFonts w:eastAsiaTheme="majorEastAsia"/>
          <w:bCs/>
          <w:sz w:val="32"/>
          <w:szCs w:val="32"/>
        </w:rPr>
        <w:t xml:space="preserve"> (</w:t>
      </w:r>
      <w:r w:rsidR="007D3FF8" w:rsidRPr="007D3FF8">
        <w:rPr>
          <w:rFonts w:eastAsiaTheme="majorEastAsia"/>
          <w:bCs/>
          <w:sz w:val="32"/>
          <w:szCs w:val="32"/>
        </w:rPr>
        <w:t>PSIC-03/B</w:t>
      </w:r>
      <w:r w:rsidR="007D3FF8">
        <w:rPr>
          <w:rFonts w:eastAsiaTheme="majorEastAsia"/>
          <w:bCs/>
          <w:sz w:val="32"/>
          <w:szCs w:val="32"/>
        </w:rPr>
        <w:t>)</w:t>
      </w:r>
    </w:p>
    <w:p w:rsidR="002A1069" w:rsidRPr="00507FE5" w:rsidRDefault="002A1069" w:rsidP="002A1069"/>
    <w:p w:rsidR="00CA478D" w:rsidRPr="00507FE5" w:rsidRDefault="00CA478D" w:rsidP="00837A65">
      <w:pPr>
        <w:ind w:right="-35"/>
      </w:pPr>
    </w:p>
    <w:p w:rsidR="00377D85" w:rsidRPr="00864274" w:rsidRDefault="00377D85" w:rsidP="00377D85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507FE5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Denominazione del Corso di studio:</w:t>
      </w:r>
      <w:r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</w:t>
      </w:r>
      <w:r w:rsidRPr="00864274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TECNICHE DELLA PREVENZIONE</w:t>
      </w:r>
    </w:p>
    <w:p w:rsidR="00377D85" w:rsidRPr="00864274" w:rsidRDefault="00377D85" w:rsidP="00377D85">
      <w:pPr>
        <w:pStyle w:val="Titolo2"/>
        <w:ind w:right="-35"/>
        <w:jc w:val="left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864274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NELL'AMBIENTE E NEI LUOGHI DI LAVORO (ABILITANTE ALLA PROFESSIONE SANITARIA</w:t>
      </w:r>
    </w:p>
    <w:p w:rsidR="00377D85" w:rsidRPr="00274362" w:rsidRDefault="00377D85" w:rsidP="00377D85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864274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DI TECNICO DELLA PREVENZIONE NELL'AMBIENTE E </w:t>
      </w:r>
      <w:r w:rsidRPr="00274362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NEI LUOGHI DI LAVORO) (D25)</w:t>
      </w:r>
    </w:p>
    <w:p w:rsidR="00377D85" w:rsidRPr="00274362" w:rsidRDefault="00377D85" w:rsidP="00377D85">
      <w:pPr>
        <w:pStyle w:val="Titolo2"/>
        <w:ind w:right="-35"/>
        <w:jc w:val="left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274362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Anno Accademico 2025/2026</w:t>
      </w:r>
    </w:p>
    <w:p w:rsidR="00CA7FA0" w:rsidRPr="00274362" w:rsidRDefault="00CA7FA0" w:rsidP="00140009">
      <w:pPr>
        <w:ind w:right="-35"/>
        <w:jc w:val="center"/>
      </w:pPr>
    </w:p>
    <w:p w:rsidR="00D72272" w:rsidRPr="00274362" w:rsidRDefault="00D72272" w:rsidP="00121404">
      <w:pPr>
        <w:ind w:right="-35"/>
        <w:jc w:val="center"/>
      </w:pPr>
    </w:p>
    <w:p w:rsidR="00121404" w:rsidRPr="00274362" w:rsidRDefault="00121404" w:rsidP="00121404">
      <w:pPr>
        <w:ind w:right="-35"/>
        <w:jc w:val="center"/>
      </w:pPr>
    </w:p>
    <w:p w:rsidR="00121404" w:rsidRPr="00274362" w:rsidRDefault="00A520A7" w:rsidP="008158E3">
      <w:pPr>
        <w:pStyle w:val="Titolo1"/>
        <w:ind w:right="-35"/>
        <w:jc w:val="center"/>
      </w:pPr>
      <w:r w:rsidRPr="00274362">
        <w:t>INFORMAZIONI GENERALI</w:t>
      </w:r>
      <w:r w:rsidR="008158E3" w:rsidRPr="00274362">
        <w:t xml:space="preserve"> - docente</w:t>
      </w:r>
    </w:p>
    <w:p w:rsidR="00D72272" w:rsidRPr="00274362" w:rsidRDefault="00D72272" w:rsidP="00121404">
      <w:pPr>
        <w:pStyle w:val="Titolo2"/>
        <w:ind w:right="-35"/>
        <w:rPr>
          <w:rFonts w:asciiTheme="minorHAnsi" w:hAnsiTheme="minorHAnsi"/>
          <w:sz w:val="28"/>
          <w:szCs w:val="28"/>
        </w:rPr>
      </w:pPr>
    </w:p>
    <w:p w:rsidR="00140009" w:rsidRPr="00274362" w:rsidRDefault="00140009" w:rsidP="00140009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274362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docente:</w:t>
      </w:r>
      <w:r w:rsidR="007D3FF8" w:rsidRPr="00274362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</w:t>
      </w:r>
      <w:r w:rsidR="007D3FF8" w:rsidRPr="00274362">
        <w:rPr>
          <w:rFonts w:asciiTheme="minorHAnsi" w:hAnsiTheme="minorHAnsi" w:cstheme="minorHAnsi"/>
          <w:bCs/>
          <w:caps/>
          <w:color w:val="000000" w:themeColor="text1"/>
          <w:sz w:val="24"/>
          <w:szCs w:val="24"/>
        </w:rPr>
        <w:t>Marco silenzi</w:t>
      </w:r>
    </w:p>
    <w:p w:rsidR="00140009" w:rsidRPr="00274362" w:rsidRDefault="00140009" w:rsidP="00140009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274362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telefono:</w:t>
      </w:r>
      <w:r w:rsidR="007D3FF8" w:rsidRPr="00274362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</w:t>
      </w:r>
      <w:r w:rsidR="007D3FF8" w:rsidRPr="00274362">
        <w:rPr>
          <w:rFonts w:asciiTheme="minorHAnsi" w:hAnsiTheme="minorHAnsi" w:cstheme="minorHAnsi"/>
          <w:bCs/>
          <w:caps/>
          <w:color w:val="000000" w:themeColor="text1"/>
          <w:sz w:val="24"/>
          <w:szCs w:val="24"/>
        </w:rPr>
        <w:t>340.9914404</w:t>
      </w:r>
      <w:r w:rsidR="006A6B14" w:rsidRPr="00274362">
        <w:rPr>
          <w:rFonts w:asciiTheme="minorHAnsi" w:hAnsiTheme="minorHAnsi" w:cstheme="minorHAnsi"/>
          <w:bCs/>
          <w:caps/>
          <w:color w:val="000000" w:themeColor="text1"/>
          <w:sz w:val="24"/>
          <w:szCs w:val="24"/>
        </w:rPr>
        <w:t xml:space="preserve"> (non pubblicare)</w:t>
      </w:r>
    </w:p>
    <w:p w:rsidR="00140009" w:rsidRPr="00274362" w:rsidRDefault="00140009" w:rsidP="00140009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274362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email:</w:t>
      </w:r>
      <w:r w:rsidRPr="00274362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ab/>
      </w:r>
      <w:r w:rsidR="00377D85" w:rsidRPr="00274362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marco.silenzi@hotmail.it</w:t>
      </w:r>
    </w:p>
    <w:p w:rsidR="00140009" w:rsidRPr="00274362" w:rsidRDefault="00140009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:rsidR="008158E3" w:rsidRPr="00274362" w:rsidRDefault="008158E3" w:rsidP="008158E3">
      <w:pPr>
        <w:ind w:right="-35"/>
        <w:jc w:val="center"/>
      </w:pPr>
    </w:p>
    <w:p w:rsidR="008158E3" w:rsidRPr="00274362" w:rsidRDefault="008158E3" w:rsidP="008158E3">
      <w:pPr>
        <w:pStyle w:val="Titolo1"/>
        <w:ind w:right="-35"/>
        <w:jc w:val="center"/>
      </w:pPr>
      <w:r w:rsidRPr="00274362">
        <w:t>INFORMAZIONI GENERALI - ATTIVIT</w:t>
      </w:r>
      <w:r w:rsidR="00C81489" w:rsidRPr="00274362">
        <w:t>À</w:t>
      </w:r>
    </w:p>
    <w:p w:rsidR="00140009" w:rsidRPr="00274362" w:rsidRDefault="00140009" w:rsidP="00C06A2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:rsidR="006134DF" w:rsidRPr="00274362" w:rsidRDefault="00C06A22" w:rsidP="00793288">
      <w:pPr>
        <w:rPr>
          <w:rFonts w:cstheme="minorHAnsi"/>
          <w:caps/>
          <w:color w:val="000000" w:themeColor="text1"/>
          <w:sz w:val="24"/>
          <w:szCs w:val="24"/>
        </w:rPr>
      </w:pPr>
      <w:r w:rsidRPr="00274362">
        <w:rPr>
          <w:rFonts w:cstheme="minorHAnsi"/>
          <w:caps/>
          <w:color w:val="000000" w:themeColor="text1"/>
          <w:sz w:val="24"/>
          <w:szCs w:val="24"/>
        </w:rPr>
        <w:t>INSEGNAMENTO INTEGRATO:</w:t>
      </w:r>
      <w:r w:rsidR="00124B7E" w:rsidRPr="00274362">
        <w:rPr>
          <w:rFonts w:cstheme="minorHAnsi"/>
          <w:caps/>
          <w:color w:val="000000" w:themeColor="text1"/>
          <w:sz w:val="24"/>
          <w:szCs w:val="24"/>
        </w:rPr>
        <w:t xml:space="preserve"> </w:t>
      </w:r>
      <w:r w:rsidR="00793288" w:rsidRPr="00274362">
        <w:rPr>
          <w:rFonts w:cstheme="minorHAnsi"/>
          <w:caps/>
          <w:color w:val="000000" w:themeColor="text1"/>
          <w:sz w:val="24"/>
          <w:szCs w:val="24"/>
        </w:rPr>
        <w:t xml:space="preserve">u5719 - C.I. SCIENZE PSICO-SOCIOLOGICHE E RISCHI TRASVERSALI </w:t>
      </w:r>
    </w:p>
    <w:p w:rsidR="00D05D02" w:rsidRPr="00274362" w:rsidRDefault="00C06A22" w:rsidP="00793288">
      <w:pPr>
        <w:rPr>
          <w:rFonts w:cstheme="minorHAnsi"/>
          <w:caps/>
          <w:color w:val="000000" w:themeColor="text1"/>
          <w:sz w:val="24"/>
          <w:szCs w:val="24"/>
        </w:rPr>
      </w:pPr>
      <w:r w:rsidRPr="00274362">
        <w:rPr>
          <w:rFonts w:cstheme="minorHAnsi"/>
          <w:caps/>
          <w:color w:val="000000" w:themeColor="text1"/>
          <w:sz w:val="24"/>
          <w:szCs w:val="24"/>
        </w:rPr>
        <w:t>MODULO:</w:t>
      </w:r>
      <w:r w:rsidR="006134DF" w:rsidRPr="00274362">
        <w:rPr>
          <w:rFonts w:cstheme="minorHAnsi"/>
          <w:caps/>
          <w:color w:val="000000" w:themeColor="text1"/>
          <w:sz w:val="24"/>
          <w:szCs w:val="24"/>
        </w:rPr>
        <w:t xml:space="preserve"> U5721 - Psicologia del Lavoro</w:t>
      </w:r>
    </w:p>
    <w:p w:rsidR="00A520A7" w:rsidRPr="00507FE5" w:rsidRDefault="00A520A7" w:rsidP="00A520A7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 w:rsidRPr="00274362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ANNO DI CORSO:</w:t>
      </w:r>
      <w:r w:rsidR="00124B7E" w:rsidRPr="00274362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</w:t>
      </w:r>
      <w:r w:rsidR="00124B7E" w:rsidRPr="00274362">
        <w:rPr>
          <w:rFonts w:asciiTheme="minorHAnsi" w:hAnsiTheme="minorHAnsi" w:cstheme="minorHAnsi"/>
          <w:bCs/>
          <w:caps/>
          <w:color w:val="000000" w:themeColor="text1"/>
          <w:sz w:val="24"/>
          <w:szCs w:val="24"/>
        </w:rPr>
        <w:t>II</w:t>
      </w:r>
      <w:r w:rsidRPr="00507FE5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ab/>
      </w:r>
    </w:p>
    <w:p w:rsidR="00A520A7" w:rsidRDefault="00B642F9" w:rsidP="00A520A7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sEMES</w:t>
      </w:r>
      <w:r w:rsidR="00A520A7" w:rsidRPr="00507FE5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>TRE:</w:t>
      </w:r>
      <w:r w:rsidR="00124B7E">
        <w:rPr>
          <w:rFonts w:asciiTheme="minorHAnsi" w:hAnsiTheme="minorHAnsi" w:cstheme="minorHAnsi"/>
          <w:caps/>
          <w:color w:val="000000" w:themeColor="text1"/>
          <w:sz w:val="24"/>
          <w:szCs w:val="24"/>
        </w:rPr>
        <w:t xml:space="preserve"> </w:t>
      </w:r>
      <w:r w:rsidR="00124B7E" w:rsidRPr="006134DF">
        <w:rPr>
          <w:rFonts w:asciiTheme="minorHAnsi" w:hAnsiTheme="minorHAnsi" w:cstheme="minorHAnsi"/>
          <w:bCs/>
          <w:caps/>
          <w:color w:val="000000" w:themeColor="text1"/>
          <w:sz w:val="24"/>
          <w:szCs w:val="24"/>
        </w:rPr>
        <w:t>II</w:t>
      </w:r>
    </w:p>
    <w:p w:rsidR="00A520A7" w:rsidRPr="00507FE5" w:rsidRDefault="00C81489" w:rsidP="00A520A7">
      <w:r w:rsidRPr="00507FE5">
        <w:rPr>
          <w:rFonts w:cstheme="minorHAnsi"/>
          <w:caps/>
          <w:color w:val="000000" w:themeColor="text1"/>
          <w:sz w:val="24"/>
          <w:szCs w:val="24"/>
        </w:rPr>
        <w:t>c</w:t>
      </w:r>
      <w:r>
        <w:rPr>
          <w:rFonts w:cstheme="minorHAnsi"/>
          <w:caps/>
          <w:color w:val="000000" w:themeColor="text1"/>
          <w:sz w:val="24"/>
          <w:szCs w:val="24"/>
        </w:rPr>
        <w:t>FU</w:t>
      </w:r>
      <w:r w:rsidRPr="00507FE5">
        <w:rPr>
          <w:rFonts w:cstheme="minorHAnsi"/>
          <w:caps/>
          <w:color w:val="000000" w:themeColor="text1"/>
          <w:sz w:val="24"/>
          <w:szCs w:val="24"/>
        </w:rPr>
        <w:t>:</w:t>
      </w:r>
      <w:r w:rsidR="00250D68">
        <w:rPr>
          <w:rFonts w:cstheme="minorHAnsi"/>
          <w:caps/>
          <w:color w:val="000000" w:themeColor="text1"/>
          <w:sz w:val="24"/>
          <w:szCs w:val="24"/>
        </w:rPr>
        <w:t xml:space="preserve"> </w:t>
      </w:r>
      <w:r w:rsidR="00250D68" w:rsidRPr="006134DF">
        <w:rPr>
          <w:rFonts w:cstheme="minorHAnsi"/>
          <w:bCs/>
          <w:caps/>
          <w:color w:val="000000" w:themeColor="text1"/>
          <w:sz w:val="24"/>
          <w:szCs w:val="24"/>
        </w:rPr>
        <w:t>2</w:t>
      </w:r>
    </w:p>
    <w:p w:rsidR="00D05D02" w:rsidRPr="00507FE5" w:rsidRDefault="00D05D02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:rsidR="00D05D02" w:rsidRPr="00507FE5" w:rsidRDefault="00D05D02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:rsidR="00D05D02" w:rsidRPr="00507FE5" w:rsidRDefault="00D05D02" w:rsidP="00D05D02">
      <w:pPr>
        <w:pStyle w:val="Titolo2"/>
        <w:ind w:right="-35"/>
        <w:rPr>
          <w:rFonts w:asciiTheme="minorHAnsi" w:hAnsiTheme="minorHAnsi" w:cstheme="minorHAnsi"/>
          <w:caps/>
          <w:color w:val="000000" w:themeColor="text1"/>
          <w:sz w:val="24"/>
          <w:szCs w:val="24"/>
        </w:rPr>
      </w:pPr>
    </w:p>
    <w:p w:rsidR="00F652FF" w:rsidRPr="00507FE5" w:rsidRDefault="00450C0D" w:rsidP="00D72272">
      <w:pPr>
        <w:pStyle w:val="Default"/>
        <w:spacing w:line="276" w:lineRule="auto"/>
        <w:ind w:right="-7"/>
        <w:jc w:val="center"/>
        <w:rPr>
          <w:rFonts w:asciiTheme="minorHAnsi" w:hAnsiTheme="minorHAnsi"/>
          <w:sz w:val="22"/>
          <w:szCs w:val="22"/>
        </w:rPr>
      </w:pPr>
      <w:r w:rsidRPr="00507FE5">
        <w:rPr>
          <w:rFonts w:asciiTheme="minorHAnsi" w:hAnsiTheme="minorHAnsi"/>
          <w:sz w:val="36"/>
          <w:szCs w:val="36"/>
        </w:rPr>
        <w:br w:type="page"/>
      </w:r>
    </w:p>
    <w:p w:rsidR="0018791B" w:rsidRDefault="0018791B" w:rsidP="00496CB5">
      <w:pPr>
        <w:ind w:left="-142"/>
        <w:rPr>
          <w:rFonts w:cs="Trebuchet MS"/>
          <w:b/>
          <w:bCs/>
          <w:color w:val="006EC0"/>
        </w:rPr>
      </w:pPr>
      <w:r w:rsidRPr="00507FE5">
        <w:rPr>
          <w:rFonts w:cs="Trebuchet MS"/>
          <w:b/>
          <w:bCs/>
          <w:color w:val="006EC0"/>
        </w:rPr>
        <w:lastRenderedPageBreak/>
        <w:t>INSEGNAMENTI PROPEDEUTICI (se previsti dall'Ordinamento del CdS)</w:t>
      </w:r>
    </w:p>
    <w:p w:rsidR="00124B7E" w:rsidRDefault="00124B7E" w:rsidP="00496CB5">
      <w:pPr>
        <w:ind w:left="-142"/>
        <w:rPr>
          <w:rFonts w:cs="Trebuchet MS"/>
          <w:bCs/>
          <w:i/>
          <w:sz w:val="20"/>
          <w:szCs w:val="20"/>
        </w:rPr>
      </w:pPr>
    </w:p>
    <w:p w:rsidR="0018791B" w:rsidRPr="00124B7E" w:rsidRDefault="00124B7E" w:rsidP="00496CB5">
      <w:pPr>
        <w:ind w:left="-142"/>
        <w:rPr>
          <w:rFonts w:cs="Trebuchet MS"/>
          <w:bCs/>
          <w:i/>
          <w:sz w:val="20"/>
          <w:szCs w:val="20"/>
        </w:rPr>
      </w:pPr>
      <w:r w:rsidRPr="00124B7E">
        <w:rPr>
          <w:rFonts w:cs="Trebuchet MS"/>
          <w:bCs/>
          <w:i/>
          <w:sz w:val="20"/>
          <w:szCs w:val="20"/>
        </w:rPr>
        <w:t>Nessun insegnamento propedeutico</w:t>
      </w:r>
    </w:p>
    <w:p w:rsidR="00567D8B" w:rsidRDefault="00567D8B" w:rsidP="00496CB5">
      <w:pPr>
        <w:ind w:left="-142"/>
        <w:rPr>
          <w:rFonts w:cs="Trebuchet MS"/>
          <w:b/>
          <w:bCs/>
          <w:color w:val="006EC0"/>
        </w:rPr>
      </w:pPr>
    </w:p>
    <w:p w:rsidR="0018791B" w:rsidRDefault="00B64097" w:rsidP="00496CB5">
      <w:pPr>
        <w:ind w:left="-142"/>
        <w:rPr>
          <w:rFonts w:cs="Trebuchet MS"/>
          <w:b/>
          <w:bCs/>
          <w:color w:val="006EC0"/>
        </w:rPr>
      </w:pPr>
      <w:r w:rsidRPr="00507FE5">
        <w:rPr>
          <w:rFonts w:cs="Trebuchet MS"/>
          <w:b/>
          <w:bCs/>
          <w:color w:val="006EC0"/>
        </w:rPr>
        <w:t>EVENTUALI PREREQUISITI</w:t>
      </w:r>
    </w:p>
    <w:p w:rsidR="00124B7E" w:rsidRDefault="00124B7E" w:rsidP="00567D8B">
      <w:pPr>
        <w:ind w:left="-142"/>
        <w:rPr>
          <w:rFonts w:cs="Trebuchet MS"/>
          <w:bCs/>
          <w:i/>
          <w:sz w:val="20"/>
          <w:szCs w:val="20"/>
        </w:rPr>
      </w:pPr>
    </w:p>
    <w:p w:rsidR="00567D8B" w:rsidRPr="00124B7E" w:rsidRDefault="00124B7E" w:rsidP="00567D8B">
      <w:pPr>
        <w:ind w:left="-142"/>
        <w:rPr>
          <w:rFonts w:cs="Trebuchet MS"/>
          <w:bCs/>
          <w:i/>
          <w:sz w:val="20"/>
          <w:szCs w:val="20"/>
        </w:rPr>
      </w:pPr>
      <w:r w:rsidRPr="00124B7E">
        <w:rPr>
          <w:rFonts w:cs="Trebuchet MS"/>
          <w:bCs/>
          <w:i/>
          <w:sz w:val="20"/>
          <w:szCs w:val="20"/>
        </w:rPr>
        <w:t>Nessun prerequisito</w:t>
      </w:r>
    </w:p>
    <w:p w:rsidR="00B64097" w:rsidRDefault="00B64097" w:rsidP="00496CB5">
      <w:pPr>
        <w:ind w:left="-142"/>
        <w:rPr>
          <w:rFonts w:cs="Trebuchet MS"/>
          <w:b/>
          <w:bCs/>
          <w:color w:val="006EC0"/>
        </w:rPr>
      </w:pPr>
    </w:p>
    <w:p w:rsidR="00567D8B" w:rsidRDefault="00567D8B" w:rsidP="00567D8B">
      <w:pPr>
        <w:ind w:left="-142"/>
        <w:rPr>
          <w:rFonts w:cs="Trebuchet MS"/>
          <w:b/>
          <w:bCs/>
          <w:color w:val="006EC0"/>
        </w:rPr>
      </w:pPr>
      <w:r>
        <w:rPr>
          <w:rFonts w:cs="Trebuchet MS"/>
          <w:b/>
          <w:bCs/>
          <w:color w:val="006EC0"/>
        </w:rPr>
        <w:t>OBIETTIVI FORMATIVI</w:t>
      </w:r>
    </w:p>
    <w:p w:rsidR="009F09CF" w:rsidRDefault="00124B7E" w:rsidP="00496CB5">
      <w:pPr>
        <w:ind w:left="-142"/>
        <w:rPr>
          <w:b/>
          <w:bCs/>
          <w:color w:val="4F81BD" w:themeColor="accent1"/>
        </w:rPr>
      </w:pPr>
      <w:r>
        <w:rPr>
          <w:b/>
          <w:bCs/>
          <w:color w:val="4F81BD" w:themeColor="accent1"/>
        </w:rPr>
        <w:t xml:space="preserve"> </w:t>
      </w:r>
    </w:p>
    <w:p w:rsidR="00124B7E" w:rsidRPr="00124B7E" w:rsidRDefault="00124B7E" w:rsidP="00124B7E">
      <w:pPr>
        <w:ind w:left="-142"/>
        <w:rPr>
          <w:bCs/>
          <w:i/>
          <w:sz w:val="20"/>
          <w:szCs w:val="20"/>
        </w:rPr>
      </w:pPr>
      <w:r w:rsidRPr="00124B7E">
        <w:rPr>
          <w:bCs/>
          <w:i/>
          <w:sz w:val="20"/>
          <w:szCs w:val="20"/>
        </w:rPr>
        <w:t>L'insegnamento si propone di fornire agli studenti le nozioni di base rispetto ai contesti e alle teorie relative alla psicologia del lavoro, formando le competenze per analizzare i comportamenti lavorativi e per interpretare la complessità dei fattori di ordine individuale, strutturale, culturale, economico e sociale che influenzano e che determinano tali comportamenti lavorativi.</w:t>
      </w:r>
    </w:p>
    <w:p w:rsidR="00124B7E" w:rsidRPr="00124B7E" w:rsidRDefault="00124B7E" w:rsidP="00124B7E">
      <w:pPr>
        <w:ind w:left="-142"/>
        <w:rPr>
          <w:bCs/>
          <w:i/>
          <w:sz w:val="20"/>
          <w:szCs w:val="20"/>
        </w:rPr>
      </w:pPr>
      <w:r w:rsidRPr="00124B7E">
        <w:rPr>
          <w:bCs/>
          <w:i/>
          <w:sz w:val="20"/>
          <w:szCs w:val="20"/>
        </w:rPr>
        <w:t>In particolare, si propone di ampliare le conoscenze degli studenti rispetto all’interazione fra persona e contesto lavorativo e approfondire gli aspetti teorici sul comportamento di individui e gruppi nelle organizzazioni.</w:t>
      </w:r>
    </w:p>
    <w:p w:rsidR="00124B7E" w:rsidRPr="00124B7E" w:rsidRDefault="00124B7E" w:rsidP="00124B7E">
      <w:pPr>
        <w:ind w:left="-142"/>
        <w:rPr>
          <w:bCs/>
          <w:i/>
          <w:sz w:val="20"/>
          <w:szCs w:val="20"/>
        </w:rPr>
      </w:pPr>
      <w:r w:rsidRPr="00124B7E">
        <w:rPr>
          <w:bCs/>
          <w:i/>
          <w:sz w:val="20"/>
          <w:szCs w:val="20"/>
        </w:rPr>
        <w:t>Verranno inoltre analizzati gli esiti che possono avere, per la salute e il benessere individuale, le caratteristiche del contesto lavorativo e i rischi in esso presente</w:t>
      </w:r>
      <w:r>
        <w:rPr>
          <w:bCs/>
          <w:i/>
          <w:sz w:val="20"/>
          <w:szCs w:val="20"/>
        </w:rPr>
        <w:t>.</w:t>
      </w:r>
    </w:p>
    <w:p w:rsidR="00124B7E" w:rsidRDefault="00124B7E" w:rsidP="00496CB5">
      <w:pPr>
        <w:ind w:left="-142"/>
        <w:rPr>
          <w:b/>
          <w:bCs/>
          <w:color w:val="4F81BD" w:themeColor="accent1"/>
        </w:rPr>
      </w:pPr>
    </w:p>
    <w:p w:rsidR="00567D8B" w:rsidRDefault="004845E4" w:rsidP="00567D8B">
      <w:pPr>
        <w:ind w:left="-142"/>
        <w:rPr>
          <w:rFonts w:cs="Trebuchet MS"/>
          <w:b/>
          <w:bCs/>
          <w:color w:val="006EC0"/>
        </w:rPr>
      </w:pPr>
      <w:r>
        <w:rPr>
          <w:rFonts w:cs="Trebuchet MS"/>
          <w:b/>
          <w:bCs/>
          <w:color w:val="006EC0"/>
        </w:rPr>
        <w:t>RISULTATI DI APPRENDIMENTO ATTESI (DESCRITTORI DI DUBLINO)</w:t>
      </w:r>
    </w:p>
    <w:p w:rsidR="00510229" w:rsidRDefault="00510229" w:rsidP="009F09CF">
      <w:pPr>
        <w:ind w:left="-142"/>
        <w:rPr>
          <w:b/>
          <w:bCs/>
          <w:highlight w:val="yellow"/>
        </w:rPr>
      </w:pPr>
    </w:p>
    <w:p w:rsidR="00496CB5" w:rsidRDefault="00496CB5" w:rsidP="00267D71">
      <w:pPr>
        <w:ind w:left="-142"/>
        <w:rPr>
          <w:b/>
          <w:bCs/>
        </w:rPr>
      </w:pPr>
      <w:r w:rsidRPr="00EF6F4B">
        <w:rPr>
          <w:b/>
          <w:bCs/>
        </w:rPr>
        <w:t>Conoscenza e capacità di comprensione</w:t>
      </w:r>
    </w:p>
    <w:p w:rsidR="002A1D8D" w:rsidRPr="00EF6F4B" w:rsidRDefault="002A1D8D" w:rsidP="00267D71">
      <w:pPr>
        <w:ind w:left="-142"/>
      </w:pPr>
    </w:p>
    <w:p w:rsidR="002A1D8D" w:rsidRPr="002A1D8D" w:rsidRDefault="002A1D8D" w:rsidP="002A1D8D">
      <w:pPr>
        <w:ind w:left="-142"/>
        <w:rPr>
          <w:rFonts w:eastAsia="Times New Roman" w:cs="Arial"/>
          <w:i/>
          <w:sz w:val="20"/>
          <w:szCs w:val="20"/>
          <w:lang w:eastAsia="it-IT"/>
        </w:rPr>
      </w:pPr>
      <w:r w:rsidRPr="002A1D8D">
        <w:rPr>
          <w:rFonts w:eastAsia="Times New Roman" w:cs="Arial"/>
          <w:i/>
          <w:sz w:val="20"/>
          <w:szCs w:val="20"/>
          <w:lang w:eastAsia="it-IT"/>
        </w:rPr>
        <w:t>Il percorso formativo intende fornire agli studenti le conoscenze e gli strumenti metodologici di base necessari per acquisire conoscenze di base e il linguaggio specifico della psicologia del lavoro e delle organizzazioni.</w:t>
      </w:r>
    </w:p>
    <w:p w:rsidR="00496CB5" w:rsidRPr="00EF6F4B" w:rsidRDefault="002A1D8D" w:rsidP="002A1D8D">
      <w:pPr>
        <w:ind w:left="-142"/>
      </w:pPr>
      <w:r w:rsidRPr="002A1D8D">
        <w:rPr>
          <w:rFonts w:eastAsia="Times New Roman" w:cs="Arial"/>
          <w:i/>
          <w:sz w:val="20"/>
          <w:szCs w:val="20"/>
          <w:lang w:eastAsia="it-IT"/>
        </w:rPr>
        <w:t>Lo studente deve dimostrare di comprendere le teorie e i metodi applicabili allo studio delle dinamiche lavorative e dei contesti organizzativi.</w:t>
      </w:r>
    </w:p>
    <w:p w:rsidR="002A1D8D" w:rsidRDefault="002A1D8D" w:rsidP="009F09CF">
      <w:pPr>
        <w:ind w:left="-142"/>
        <w:rPr>
          <w:b/>
          <w:bCs/>
        </w:rPr>
      </w:pPr>
    </w:p>
    <w:p w:rsidR="00496CB5" w:rsidRPr="00EF6F4B" w:rsidRDefault="00837A65" w:rsidP="009F09CF">
      <w:pPr>
        <w:ind w:left="-142"/>
      </w:pPr>
      <w:r w:rsidRPr="00EF6F4B">
        <w:rPr>
          <w:b/>
          <w:bCs/>
        </w:rPr>
        <w:t xml:space="preserve">Capacità di applicare conoscenza e comprensione  </w:t>
      </w:r>
    </w:p>
    <w:p w:rsidR="00496CB5" w:rsidRDefault="00496CB5" w:rsidP="009F09CF">
      <w:pPr>
        <w:ind w:left="-142"/>
      </w:pPr>
    </w:p>
    <w:p w:rsidR="002A1D8D" w:rsidRPr="002A1D8D" w:rsidRDefault="002A1D8D" w:rsidP="002A1D8D">
      <w:pPr>
        <w:ind w:left="-142"/>
        <w:rPr>
          <w:i/>
          <w:sz w:val="20"/>
          <w:szCs w:val="20"/>
        </w:rPr>
      </w:pPr>
      <w:r w:rsidRPr="002A1D8D">
        <w:rPr>
          <w:i/>
          <w:sz w:val="20"/>
          <w:szCs w:val="20"/>
        </w:rPr>
        <w:t>Il percorso formativo è orientato a trasmettere le capacità e gli strumenti metodologici e operativi necessari a sviluppare competenze utili per la comprensione dell'intervento psicologico e psico-sociale.</w:t>
      </w:r>
    </w:p>
    <w:p w:rsidR="002A1D8D" w:rsidRPr="002A1D8D" w:rsidRDefault="002A1D8D" w:rsidP="002A1D8D">
      <w:pPr>
        <w:ind w:left="-142"/>
        <w:rPr>
          <w:i/>
          <w:sz w:val="20"/>
          <w:szCs w:val="20"/>
        </w:rPr>
      </w:pPr>
      <w:r w:rsidRPr="002A1D8D">
        <w:rPr>
          <w:i/>
          <w:sz w:val="20"/>
          <w:szCs w:val="20"/>
        </w:rPr>
        <w:t>Lo studente deve dimostrare di essere in grado di applicare le conoscenze per la prevenzione dei rischi psico-sociali e la promozione del benessere sul lavoro.</w:t>
      </w:r>
    </w:p>
    <w:p w:rsidR="00496CB5" w:rsidRPr="00507FE5" w:rsidRDefault="00496CB5" w:rsidP="009F09CF">
      <w:pPr>
        <w:ind w:left="-142"/>
      </w:pPr>
    </w:p>
    <w:p w:rsidR="00C1548D" w:rsidRDefault="004845E4" w:rsidP="00C1548D">
      <w:pPr>
        <w:ind w:left="-142"/>
        <w:rPr>
          <w:b/>
          <w:bCs/>
          <w:color w:val="4F81BD" w:themeColor="accent1"/>
        </w:rPr>
      </w:pPr>
      <w:r>
        <w:rPr>
          <w:rFonts w:cs="Trebuchet MS"/>
          <w:b/>
          <w:bCs/>
          <w:color w:val="006EC0"/>
        </w:rPr>
        <w:t>PROGRAMMA-SYLLABUS</w:t>
      </w:r>
    </w:p>
    <w:p w:rsidR="00C1548D" w:rsidRDefault="00C1548D" w:rsidP="00C1548D">
      <w:pPr>
        <w:ind w:left="-142"/>
        <w:rPr>
          <w:b/>
          <w:bCs/>
          <w:color w:val="4F81BD" w:themeColor="accent1"/>
        </w:rPr>
      </w:pPr>
    </w:p>
    <w:p w:rsidR="00C1548D" w:rsidRPr="00C1548D" w:rsidRDefault="00C1548D" w:rsidP="00C1548D">
      <w:pPr>
        <w:pStyle w:val="Paragrafoelenco"/>
        <w:numPr>
          <w:ilvl w:val="0"/>
          <w:numId w:val="33"/>
        </w:numPr>
        <w:rPr>
          <w:bCs/>
          <w:i/>
          <w:sz w:val="20"/>
          <w:szCs w:val="20"/>
        </w:rPr>
      </w:pPr>
      <w:r w:rsidRPr="00C1548D">
        <w:rPr>
          <w:bCs/>
          <w:i/>
          <w:sz w:val="20"/>
          <w:szCs w:val="20"/>
        </w:rPr>
        <w:t>Come cambiano i significati e le relazioni lavorative.</w:t>
      </w:r>
    </w:p>
    <w:p w:rsidR="00C1548D" w:rsidRPr="00C1548D" w:rsidRDefault="00C1548D" w:rsidP="00C1548D">
      <w:pPr>
        <w:pStyle w:val="Paragrafoelenco"/>
        <w:numPr>
          <w:ilvl w:val="0"/>
          <w:numId w:val="33"/>
        </w:numPr>
        <w:rPr>
          <w:bCs/>
          <w:i/>
          <w:sz w:val="20"/>
          <w:szCs w:val="20"/>
        </w:rPr>
      </w:pPr>
      <w:r w:rsidRPr="00C1548D">
        <w:rPr>
          <w:bCs/>
          <w:i/>
          <w:sz w:val="20"/>
          <w:szCs w:val="20"/>
        </w:rPr>
        <w:t>La motivazione nel contesto lavorativo</w:t>
      </w:r>
    </w:p>
    <w:p w:rsidR="00C1548D" w:rsidRPr="00C1548D" w:rsidRDefault="00C1548D" w:rsidP="00C1548D">
      <w:pPr>
        <w:pStyle w:val="Paragrafoelenco"/>
        <w:numPr>
          <w:ilvl w:val="0"/>
          <w:numId w:val="33"/>
        </w:numPr>
        <w:rPr>
          <w:bCs/>
          <w:i/>
          <w:sz w:val="20"/>
          <w:szCs w:val="20"/>
        </w:rPr>
      </w:pPr>
      <w:r w:rsidRPr="00C1548D">
        <w:rPr>
          <w:bCs/>
          <w:i/>
          <w:sz w:val="20"/>
          <w:szCs w:val="20"/>
        </w:rPr>
        <w:t>Le emozioni nel contesto lavorativo</w:t>
      </w:r>
    </w:p>
    <w:p w:rsidR="00C1548D" w:rsidRPr="00C1548D" w:rsidRDefault="00C1548D" w:rsidP="00C1548D">
      <w:pPr>
        <w:pStyle w:val="Paragrafoelenco"/>
        <w:numPr>
          <w:ilvl w:val="0"/>
          <w:numId w:val="33"/>
        </w:numPr>
        <w:rPr>
          <w:bCs/>
          <w:i/>
          <w:sz w:val="20"/>
          <w:szCs w:val="20"/>
        </w:rPr>
      </w:pPr>
      <w:r w:rsidRPr="00C1548D">
        <w:rPr>
          <w:bCs/>
          <w:i/>
          <w:sz w:val="20"/>
          <w:szCs w:val="20"/>
        </w:rPr>
        <w:t>Stress lavorativo e burnout</w:t>
      </w:r>
    </w:p>
    <w:p w:rsidR="00C1548D" w:rsidRPr="00C1548D" w:rsidRDefault="00C1548D" w:rsidP="00C1548D">
      <w:pPr>
        <w:pStyle w:val="Paragrafoelenco"/>
        <w:numPr>
          <w:ilvl w:val="0"/>
          <w:numId w:val="33"/>
        </w:numPr>
        <w:rPr>
          <w:bCs/>
          <w:i/>
          <w:sz w:val="20"/>
          <w:szCs w:val="20"/>
        </w:rPr>
      </w:pPr>
      <w:r w:rsidRPr="00C1548D">
        <w:rPr>
          <w:bCs/>
          <w:i/>
          <w:sz w:val="20"/>
          <w:szCs w:val="20"/>
        </w:rPr>
        <w:t>Engagement e risorse psicosociali per il benessere organizzativo</w:t>
      </w:r>
    </w:p>
    <w:p w:rsidR="00C1548D" w:rsidRPr="00C1548D" w:rsidRDefault="00C1548D" w:rsidP="00C1548D">
      <w:pPr>
        <w:pStyle w:val="Paragrafoelenco"/>
        <w:numPr>
          <w:ilvl w:val="0"/>
          <w:numId w:val="33"/>
        </w:numPr>
        <w:rPr>
          <w:bCs/>
          <w:i/>
          <w:sz w:val="20"/>
          <w:szCs w:val="20"/>
        </w:rPr>
      </w:pPr>
      <w:r w:rsidRPr="00C1548D">
        <w:rPr>
          <w:bCs/>
          <w:i/>
          <w:sz w:val="20"/>
          <w:szCs w:val="20"/>
        </w:rPr>
        <w:t>Lavorare in gruppo e gestire i conflitti</w:t>
      </w:r>
    </w:p>
    <w:p w:rsidR="00C1548D" w:rsidRPr="00C1548D" w:rsidRDefault="00C1548D" w:rsidP="00C1548D">
      <w:pPr>
        <w:pStyle w:val="Paragrafoelenco"/>
        <w:numPr>
          <w:ilvl w:val="0"/>
          <w:numId w:val="33"/>
        </w:numPr>
        <w:rPr>
          <w:bCs/>
          <w:i/>
          <w:sz w:val="20"/>
          <w:szCs w:val="20"/>
        </w:rPr>
      </w:pPr>
      <w:r w:rsidRPr="00C1548D">
        <w:rPr>
          <w:bCs/>
          <w:i/>
          <w:sz w:val="20"/>
          <w:szCs w:val="20"/>
        </w:rPr>
        <w:t>La leaderschip come processo organizzativo</w:t>
      </w:r>
    </w:p>
    <w:p w:rsidR="00C1548D" w:rsidRPr="00C1548D" w:rsidRDefault="00C1548D" w:rsidP="00C1548D">
      <w:pPr>
        <w:pStyle w:val="Paragrafoelenco"/>
        <w:numPr>
          <w:ilvl w:val="0"/>
          <w:numId w:val="33"/>
        </w:numPr>
        <w:rPr>
          <w:bCs/>
          <w:i/>
          <w:sz w:val="20"/>
          <w:szCs w:val="20"/>
        </w:rPr>
      </w:pPr>
      <w:r w:rsidRPr="00C1548D">
        <w:rPr>
          <w:bCs/>
          <w:i/>
          <w:sz w:val="20"/>
          <w:szCs w:val="20"/>
        </w:rPr>
        <w:t>Il cambiamento organizzativo e la sua gestione</w:t>
      </w:r>
    </w:p>
    <w:p w:rsidR="00C1548D" w:rsidRPr="00C1548D" w:rsidRDefault="00C1548D" w:rsidP="00C1548D">
      <w:pPr>
        <w:pStyle w:val="Paragrafoelenco"/>
        <w:numPr>
          <w:ilvl w:val="0"/>
          <w:numId w:val="33"/>
        </w:numPr>
        <w:rPr>
          <w:bCs/>
          <w:i/>
          <w:sz w:val="20"/>
          <w:szCs w:val="20"/>
        </w:rPr>
      </w:pPr>
      <w:r w:rsidRPr="00C1548D">
        <w:rPr>
          <w:bCs/>
          <w:i/>
          <w:sz w:val="20"/>
          <w:szCs w:val="20"/>
        </w:rPr>
        <w:t>Interventi per il benessere e la gestione delle diversità</w:t>
      </w:r>
    </w:p>
    <w:p w:rsidR="00C1548D" w:rsidRPr="00C1548D" w:rsidRDefault="00C1548D" w:rsidP="00C1548D">
      <w:pPr>
        <w:ind w:left="-142"/>
        <w:rPr>
          <w:b/>
          <w:bCs/>
          <w:color w:val="4F81BD" w:themeColor="accent1"/>
        </w:rPr>
      </w:pPr>
    </w:p>
    <w:p w:rsidR="004845E4" w:rsidRDefault="004845E4" w:rsidP="004845E4">
      <w:pPr>
        <w:ind w:left="-142"/>
        <w:rPr>
          <w:b/>
          <w:bCs/>
          <w:color w:val="4F81BD" w:themeColor="accent1"/>
        </w:rPr>
      </w:pPr>
      <w:r>
        <w:rPr>
          <w:rFonts w:cs="Trebuchet MS"/>
          <w:b/>
          <w:bCs/>
          <w:color w:val="006EC0"/>
        </w:rPr>
        <w:t>MATERIALE DIDATTICO</w:t>
      </w:r>
    </w:p>
    <w:p w:rsidR="006A6B14" w:rsidRDefault="006A6B14" w:rsidP="009F09CF">
      <w:pPr>
        <w:ind w:left="-142"/>
        <w:rPr>
          <w:rFonts w:eastAsia="Times New Roman" w:cs="Arial"/>
          <w:i/>
          <w:sz w:val="20"/>
          <w:szCs w:val="20"/>
          <w:lang w:eastAsia="it-IT"/>
        </w:rPr>
      </w:pPr>
    </w:p>
    <w:p w:rsidR="00837A65" w:rsidRPr="00837A65" w:rsidRDefault="00124B7E" w:rsidP="009F09CF">
      <w:pPr>
        <w:ind w:left="-142"/>
        <w:rPr>
          <w:rFonts w:eastAsia="Times New Roman" w:cs="Arial"/>
          <w:i/>
          <w:sz w:val="20"/>
          <w:szCs w:val="20"/>
          <w:lang w:eastAsia="it-IT"/>
        </w:rPr>
      </w:pPr>
      <w:r>
        <w:rPr>
          <w:rFonts w:eastAsia="Times New Roman" w:cs="Arial"/>
          <w:i/>
          <w:sz w:val="20"/>
          <w:szCs w:val="20"/>
          <w:lang w:eastAsia="it-IT"/>
        </w:rPr>
        <w:t xml:space="preserve">Guglielmi, </w:t>
      </w:r>
      <w:r w:rsidR="006A6B14">
        <w:rPr>
          <w:rFonts w:eastAsia="Times New Roman" w:cs="Arial"/>
          <w:i/>
          <w:sz w:val="20"/>
          <w:szCs w:val="20"/>
          <w:lang w:eastAsia="it-IT"/>
        </w:rPr>
        <w:t xml:space="preserve">D. &amp; </w:t>
      </w:r>
      <w:r>
        <w:rPr>
          <w:rFonts w:eastAsia="Times New Roman" w:cs="Arial"/>
          <w:i/>
          <w:sz w:val="20"/>
          <w:szCs w:val="20"/>
          <w:lang w:eastAsia="it-IT"/>
        </w:rPr>
        <w:t>Mazzetti</w:t>
      </w:r>
      <w:r w:rsidR="006A6B14">
        <w:rPr>
          <w:rFonts w:eastAsia="Times New Roman" w:cs="Arial"/>
          <w:i/>
          <w:sz w:val="20"/>
          <w:szCs w:val="20"/>
          <w:lang w:eastAsia="it-IT"/>
        </w:rPr>
        <w:t>, G.</w:t>
      </w:r>
      <w:r>
        <w:rPr>
          <w:rFonts w:eastAsia="Times New Roman" w:cs="Arial"/>
          <w:i/>
          <w:sz w:val="20"/>
          <w:szCs w:val="20"/>
          <w:lang w:eastAsia="it-IT"/>
        </w:rPr>
        <w:t xml:space="preserve"> (2025)</w:t>
      </w:r>
      <w:r w:rsidR="006A6B14">
        <w:rPr>
          <w:rFonts w:eastAsia="Times New Roman" w:cs="Arial"/>
          <w:i/>
          <w:sz w:val="20"/>
          <w:szCs w:val="20"/>
          <w:lang w:eastAsia="it-IT"/>
        </w:rPr>
        <w:t>. Elementi di psicologia del lavoro – Teorie e strumenti per le professioni socio educative e sanitarie. Ed. Il Mulino</w:t>
      </w:r>
    </w:p>
    <w:p w:rsidR="00CB6BCD" w:rsidRDefault="00CB6BCD" w:rsidP="009F09CF">
      <w:pPr>
        <w:ind w:left="-142"/>
        <w:rPr>
          <w:b/>
          <w:bCs/>
          <w:color w:val="4F81BD" w:themeColor="accent1"/>
        </w:rPr>
      </w:pPr>
    </w:p>
    <w:p w:rsidR="00C1548D" w:rsidRDefault="00C1548D" w:rsidP="009F09CF">
      <w:pPr>
        <w:ind w:left="-142"/>
        <w:rPr>
          <w:b/>
          <w:bCs/>
          <w:color w:val="4F81BD" w:themeColor="accent1"/>
        </w:rPr>
      </w:pPr>
    </w:p>
    <w:p w:rsidR="00C1548D" w:rsidRDefault="00C1548D" w:rsidP="009F09CF">
      <w:pPr>
        <w:ind w:left="-142"/>
        <w:rPr>
          <w:b/>
          <w:bCs/>
          <w:color w:val="4F81BD" w:themeColor="accent1"/>
        </w:rPr>
      </w:pPr>
    </w:p>
    <w:p w:rsidR="004845E4" w:rsidRPr="00507FE5" w:rsidRDefault="004845E4" w:rsidP="004845E4">
      <w:pPr>
        <w:ind w:left="-142"/>
        <w:rPr>
          <w:b/>
          <w:bCs/>
          <w:color w:val="4F81BD" w:themeColor="accent1"/>
        </w:rPr>
      </w:pPr>
      <w:r>
        <w:rPr>
          <w:rFonts w:cs="Trebuchet MS"/>
          <w:b/>
          <w:bCs/>
          <w:color w:val="006EC0"/>
        </w:rPr>
        <w:lastRenderedPageBreak/>
        <w:t>MODALITÀ DI SVOLGIMENTO DELL'INSEGNAMENTO</w:t>
      </w:r>
    </w:p>
    <w:p w:rsidR="006A6B14" w:rsidRDefault="006A6B14" w:rsidP="00267D71">
      <w:pPr>
        <w:pStyle w:val="Corpotesto"/>
        <w:kinsoku w:val="0"/>
        <w:overflowPunct w:val="0"/>
        <w:ind w:left="-142"/>
        <w:jc w:val="both"/>
        <w:rPr>
          <w:rFonts w:asciiTheme="minorHAnsi" w:hAnsiTheme="minorHAnsi"/>
          <w:b w:val="0"/>
          <w:bCs w:val="0"/>
          <w:i/>
          <w:sz w:val="20"/>
          <w:szCs w:val="20"/>
        </w:rPr>
      </w:pPr>
    </w:p>
    <w:p w:rsidR="003E3961" w:rsidRDefault="006A6B14" w:rsidP="00267D71">
      <w:pPr>
        <w:pStyle w:val="Corpotesto"/>
        <w:kinsoku w:val="0"/>
        <w:overflowPunct w:val="0"/>
        <w:ind w:left="-142"/>
        <w:jc w:val="both"/>
        <w:rPr>
          <w:rFonts w:asciiTheme="minorHAnsi" w:hAnsiTheme="minorHAnsi"/>
          <w:i/>
          <w:iCs/>
          <w:color w:val="0000FF"/>
          <w:sz w:val="20"/>
          <w:szCs w:val="20"/>
          <w:u w:val="single"/>
        </w:rPr>
      </w:pPr>
      <w:r>
        <w:rPr>
          <w:rFonts w:asciiTheme="minorHAnsi" w:hAnsiTheme="minorHAnsi"/>
          <w:b w:val="0"/>
          <w:bCs w:val="0"/>
          <w:i/>
          <w:sz w:val="20"/>
          <w:szCs w:val="20"/>
        </w:rPr>
        <w:t>Lezioni frontali per un totale di venti ore</w:t>
      </w:r>
    </w:p>
    <w:p w:rsidR="00483256" w:rsidRDefault="00483256" w:rsidP="009F09CF">
      <w:pPr>
        <w:pStyle w:val="Corpotesto"/>
        <w:kinsoku w:val="0"/>
        <w:overflowPunct w:val="0"/>
        <w:ind w:left="-142"/>
        <w:rPr>
          <w:rFonts w:asciiTheme="minorHAnsi" w:hAnsiTheme="minorHAnsi"/>
          <w:i/>
          <w:iCs/>
          <w:color w:val="0000FF"/>
          <w:u w:val="single"/>
        </w:rPr>
      </w:pPr>
    </w:p>
    <w:p w:rsidR="00496CB5" w:rsidRDefault="004845E4" w:rsidP="00EF6F4B">
      <w:pPr>
        <w:ind w:left="-142"/>
        <w:rPr>
          <w:b/>
          <w:bCs/>
          <w:color w:val="4F81BD" w:themeColor="accent1"/>
        </w:rPr>
      </w:pPr>
      <w:r w:rsidRPr="00507FE5">
        <w:rPr>
          <w:rFonts w:cs="Trebuchet MS"/>
          <w:b/>
          <w:bCs/>
          <w:color w:val="006EC0"/>
        </w:rPr>
        <w:t>VE</w:t>
      </w:r>
      <w:r>
        <w:rPr>
          <w:rFonts w:cs="Trebuchet MS"/>
          <w:b/>
          <w:bCs/>
          <w:color w:val="006EC0"/>
        </w:rPr>
        <w:t>RIFICA DI APPRENDIMENTO</w:t>
      </w:r>
      <w:r w:rsidR="00C668B7">
        <w:rPr>
          <w:rFonts w:cs="Trebuchet MS"/>
          <w:b/>
          <w:bCs/>
          <w:color w:val="006EC0"/>
        </w:rPr>
        <w:t xml:space="preserve"> E CRITERI DI VALUTAZIONE</w:t>
      </w:r>
    </w:p>
    <w:p w:rsidR="00EF6F4B" w:rsidRPr="00507FE5" w:rsidRDefault="00EF6F4B" w:rsidP="00EF6F4B">
      <w:pPr>
        <w:ind w:left="-142"/>
        <w:rPr>
          <w:b/>
          <w:bCs/>
          <w:color w:val="4F81BD" w:themeColor="accent1"/>
        </w:rPr>
      </w:pPr>
    </w:p>
    <w:p w:rsidR="00496CB5" w:rsidRDefault="00496CB5" w:rsidP="009F09CF">
      <w:pPr>
        <w:pStyle w:val="Paragrafoelenco"/>
        <w:widowControl w:val="0"/>
        <w:numPr>
          <w:ilvl w:val="0"/>
          <w:numId w:val="32"/>
        </w:numPr>
        <w:tabs>
          <w:tab w:val="left" w:pos="440"/>
        </w:tabs>
        <w:kinsoku w:val="0"/>
        <w:overflowPunct w:val="0"/>
        <w:autoSpaceDE w:val="0"/>
        <w:autoSpaceDN w:val="0"/>
        <w:adjustRightInd w:val="0"/>
        <w:ind w:left="-142"/>
        <w:contextualSpacing w:val="0"/>
        <w:jc w:val="left"/>
        <w:rPr>
          <w:b/>
          <w:bCs/>
          <w:sz w:val="18"/>
          <w:szCs w:val="18"/>
        </w:rPr>
      </w:pPr>
      <w:r w:rsidRPr="004F1A50">
        <w:rPr>
          <w:b/>
          <w:bCs/>
          <w:sz w:val="20"/>
          <w:szCs w:val="20"/>
        </w:rPr>
        <w:t>Modalità di</w:t>
      </w:r>
      <w:r w:rsidR="006A6B14">
        <w:rPr>
          <w:b/>
          <w:bCs/>
          <w:sz w:val="20"/>
          <w:szCs w:val="20"/>
        </w:rPr>
        <w:t xml:space="preserve"> </w:t>
      </w:r>
      <w:r w:rsidRPr="004F1A50">
        <w:rPr>
          <w:b/>
          <w:bCs/>
          <w:sz w:val="20"/>
          <w:szCs w:val="20"/>
        </w:rPr>
        <w:t>esame</w:t>
      </w:r>
      <w:r w:rsidRPr="00507FE5">
        <w:rPr>
          <w:b/>
          <w:bCs/>
          <w:sz w:val="18"/>
          <w:szCs w:val="18"/>
        </w:rPr>
        <w:t>:</w:t>
      </w:r>
    </w:p>
    <w:p w:rsidR="00B06C6F" w:rsidRDefault="00B06C6F" w:rsidP="00DA2DB6">
      <w:pPr>
        <w:pStyle w:val="Corpotesto"/>
        <w:tabs>
          <w:tab w:val="left" w:pos="6462"/>
          <w:tab w:val="left" w:pos="8717"/>
        </w:tabs>
        <w:kinsoku w:val="0"/>
        <w:overflowPunct w:val="0"/>
        <w:rPr>
          <w:rFonts w:asciiTheme="minorHAnsi" w:hAnsiTheme="minorHAnsi"/>
          <w:b w:val="0"/>
          <w:bCs w:val="0"/>
          <w:sz w:val="20"/>
          <w:szCs w:val="20"/>
        </w:rPr>
      </w:pPr>
    </w:p>
    <w:tbl>
      <w:tblPr>
        <w:tblStyle w:val="Grigliatabella"/>
        <w:tblW w:w="0" w:type="auto"/>
        <w:tblInd w:w="2660" w:type="dxa"/>
        <w:tblLook w:val="04A0" w:firstRow="1" w:lastRow="0" w:firstColumn="1" w:lastColumn="0" w:noHBand="0" w:noVBand="1"/>
      </w:tblPr>
      <w:tblGrid>
        <w:gridCol w:w="3732"/>
        <w:gridCol w:w="488"/>
      </w:tblGrid>
      <w:tr w:rsidR="00B06C6F" w:rsidTr="00DA2DB6">
        <w:tc>
          <w:tcPr>
            <w:tcW w:w="4220" w:type="dxa"/>
            <w:gridSpan w:val="2"/>
          </w:tcPr>
          <w:p w:rsidR="00DA2DB6" w:rsidRDefault="00DA2DB6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bCs w:val="0"/>
              </w:rPr>
            </w:pPr>
          </w:p>
          <w:p w:rsidR="00B06C6F" w:rsidRDefault="00B06C6F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bCs w:val="0"/>
              </w:rPr>
            </w:pPr>
            <w:r w:rsidRPr="00B06C6F">
              <w:rPr>
                <w:bCs w:val="0"/>
              </w:rPr>
              <w:t>L'esame si articola in prova</w:t>
            </w:r>
          </w:p>
          <w:p w:rsidR="00DA2DB6" w:rsidRPr="00B06C6F" w:rsidRDefault="00DA2DB6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jc w:val="center"/>
              <w:rPr>
                <w:rFonts w:asciiTheme="minorHAnsi" w:hAnsiTheme="minorHAnsi"/>
                <w:bCs w:val="0"/>
                <w:sz w:val="20"/>
                <w:szCs w:val="20"/>
              </w:rPr>
            </w:pPr>
          </w:p>
        </w:tc>
      </w:tr>
      <w:tr w:rsidR="002C0404" w:rsidTr="00DA2DB6">
        <w:tc>
          <w:tcPr>
            <w:tcW w:w="3732" w:type="dxa"/>
          </w:tcPr>
          <w:p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Cs w:val="0"/>
                <w:sz w:val="20"/>
                <w:szCs w:val="20"/>
              </w:rPr>
            </w:pPr>
            <w:r>
              <w:rPr>
                <w:bCs w:val="0"/>
              </w:rPr>
              <w:t>s</w:t>
            </w:r>
            <w:r w:rsidRPr="002C0404">
              <w:rPr>
                <w:bCs w:val="0"/>
              </w:rPr>
              <w:t>critta e orale</w:t>
            </w:r>
          </w:p>
        </w:tc>
        <w:tc>
          <w:tcPr>
            <w:tcW w:w="488" w:type="dxa"/>
          </w:tcPr>
          <w:p w:rsid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  <w:tr w:rsidR="002C0404" w:rsidTr="00DA2DB6">
        <w:tc>
          <w:tcPr>
            <w:tcW w:w="3732" w:type="dxa"/>
          </w:tcPr>
          <w:p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2C0404">
              <w:rPr>
                <w:bCs w:val="0"/>
              </w:rPr>
              <w:t>solo scritta</w:t>
            </w:r>
          </w:p>
        </w:tc>
        <w:tc>
          <w:tcPr>
            <w:tcW w:w="488" w:type="dxa"/>
          </w:tcPr>
          <w:p w:rsidR="002C0404" w:rsidRDefault="006A6B1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/>
                <w:b w:val="0"/>
                <w:bCs w:val="0"/>
                <w:sz w:val="20"/>
                <w:szCs w:val="20"/>
              </w:rPr>
              <w:t>X</w:t>
            </w:r>
          </w:p>
        </w:tc>
      </w:tr>
      <w:tr w:rsidR="002C0404" w:rsidTr="00DA2DB6">
        <w:tc>
          <w:tcPr>
            <w:tcW w:w="3732" w:type="dxa"/>
          </w:tcPr>
          <w:p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2C0404">
              <w:rPr>
                <w:bCs w:val="0"/>
              </w:rPr>
              <w:t>solo orale</w:t>
            </w:r>
          </w:p>
        </w:tc>
        <w:tc>
          <w:tcPr>
            <w:tcW w:w="488" w:type="dxa"/>
          </w:tcPr>
          <w:p w:rsid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  <w:tr w:rsidR="002C0404" w:rsidTr="00DA2DB6">
        <w:tc>
          <w:tcPr>
            <w:tcW w:w="3732" w:type="dxa"/>
          </w:tcPr>
          <w:p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2C0404">
              <w:rPr>
                <w:bCs w:val="0"/>
              </w:rPr>
              <w:t>discussione di elaborato progettuale</w:t>
            </w:r>
          </w:p>
        </w:tc>
        <w:tc>
          <w:tcPr>
            <w:tcW w:w="488" w:type="dxa"/>
          </w:tcPr>
          <w:p w:rsid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  <w:tr w:rsidR="002C0404" w:rsidTr="00DA2DB6">
        <w:tc>
          <w:tcPr>
            <w:tcW w:w="3732" w:type="dxa"/>
          </w:tcPr>
          <w:p w:rsidR="002C0404" w:rsidRP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bCs w:val="0"/>
              </w:rPr>
            </w:pPr>
            <w:r w:rsidRPr="002C0404">
              <w:rPr>
                <w:bCs w:val="0"/>
              </w:rPr>
              <w:t>altro</w:t>
            </w:r>
          </w:p>
        </w:tc>
        <w:tc>
          <w:tcPr>
            <w:tcW w:w="488" w:type="dxa"/>
          </w:tcPr>
          <w:p w:rsidR="002C0404" w:rsidRDefault="002C0404" w:rsidP="00DA2DB6">
            <w:pPr>
              <w:pStyle w:val="Corpotesto"/>
              <w:tabs>
                <w:tab w:val="left" w:pos="6462"/>
                <w:tab w:val="left" w:pos="8717"/>
              </w:tabs>
              <w:kinsoku w:val="0"/>
              <w:overflowPunct w:val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</w:p>
        </w:tc>
      </w:tr>
    </w:tbl>
    <w:p w:rsidR="00B06C6F" w:rsidRDefault="00B06C6F" w:rsidP="00E05623">
      <w:pPr>
        <w:pStyle w:val="Corpotesto"/>
        <w:tabs>
          <w:tab w:val="left" w:pos="6462"/>
          <w:tab w:val="left" w:pos="8717"/>
        </w:tabs>
        <w:kinsoku w:val="0"/>
        <w:overflowPunct w:val="0"/>
        <w:ind w:left="-426"/>
        <w:rPr>
          <w:rFonts w:asciiTheme="minorHAnsi" w:hAnsiTheme="minorHAnsi"/>
          <w:b w:val="0"/>
          <w:bCs w:val="0"/>
          <w:sz w:val="20"/>
          <w:szCs w:val="20"/>
        </w:rPr>
      </w:pPr>
    </w:p>
    <w:p w:rsidR="00E05623" w:rsidRDefault="00496CB5" w:rsidP="00E05623">
      <w:pPr>
        <w:pStyle w:val="Corpotesto"/>
        <w:tabs>
          <w:tab w:val="left" w:pos="6462"/>
          <w:tab w:val="left" w:pos="8717"/>
        </w:tabs>
        <w:kinsoku w:val="0"/>
        <w:overflowPunct w:val="0"/>
        <w:ind w:left="-426"/>
        <w:rPr>
          <w:rFonts w:asciiTheme="minorHAnsi" w:hAnsiTheme="minorHAnsi"/>
          <w:b w:val="0"/>
          <w:bCs w:val="0"/>
          <w:noProof/>
          <w:sz w:val="20"/>
          <w:szCs w:val="20"/>
        </w:rPr>
      </w:pPr>
      <w:r w:rsidRPr="00507FE5">
        <w:rPr>
          <w:rFonts w:asciiTheme="minorHAnsi" w:hAnsiTheme="minorHAnsi"/>
          <w:b w:val="0"/>
          <w:bCs w:val="0"/>
          <w:sz w:val="20"/>
          <w:szCs w:val="20"/>
        </w:rPr>
        <w:tab/>
      </w:r>
    </w:p>
    <w:tbl>
      <w:tblPr>
        <w:tblStyle w:val="Grigliatabella"/>
        <w:tblW w:w="0" w:type="auto"/>
        <w:tblInd w:w="1951" w:type="dxa"/>
        <w:tblLook w:val="04A0" w:firstRow="1" w:lastRow="0" w:firstColumn="1" w:lastColumn="0" w:noHBand="0" w:noVBand="1"/>
      </w:tblPr>
      <w:tblGrid>
        <w:gridCol w:w="3936"/>
        <w:gridCol w:w="1842"/>
        <w:gridCol w:w="426"/>
      </w:tblGrid>
      <w:tr w:rsidR="00E05623" w:rsidTr="00DA2DB6">
        <w:tc>
          <w:tcPr>
            <w:tcW w:w="3936" w:type="dxa"/>
            <w:vMerge w:val="restart"/>
          </w:tcPr>
          <w:p w:rsidR="00E05623" w:rsidRPr="008E305D" w:rsidRDefault="00E05623" w:rsidP="00140009">
            <w:pPr>
              <w:pStyle w:val="TableParagraph"/>
              <w:kinsoku w:val="0"/>
              <w:overflowPunct w:val="0"/>
              <w:spacing w:before="61"/>
              <w:ind w:left="57"/>
              <w:rPr>
                <w:b/>
                <w:bCs/>
                <w:sz w:val="18"/>
                <w:szCs w:val="18"/>
              </w:rPr>
            </w:pPr>
            <w:r w:rsidRPr="00856E37">
              <w:rPr>
                <w:b/>
                <w:bCs/>
                <w:sz w:val="18"/>
                <w:szCs w:val="18"/>
              </w:rPr>
              <w:t>In caso di prova scritta i quesiti sono (*)</w:t>
            </w:r>
          </w:p>
        </w:tc>
        <w:tc>
          <w:tcPr>
            <w:tcW w:w="1842" w:type="dxa"/>
          </w:tcPr>
          <w:p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8E305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 risposta multipla</w:t>
            </w:r>
          </w:p>
        </w:tc>
        <w:tc>
          <w:tcPr>
            <w:tcW w:w="426" w:type="dxa"/>
          </w:tcPr>
          <w:p w:rsidR="00E05623" w:rsidRDefault="00E05623" w:rsidP="00140009">
            <w:pPr>
              <w:ind w:right="2964"/>
            </w:pPr>
          </w:p>
        </w:tc>
      </w:tr>
      <w:tr w:rsidR="00E05623" w:rsidTr="00DA2DB6">
        <w:tc>
          <w:tcPr>
            <w:tcW w:w="3936" w:type="dxa"/>
            <w:vMerge/>
          </w:tcPr>
          <w:p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842" w:type="dxa"/>
          </w:tcPr>
          <w:p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8E305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 risposta libera</w:t>
            </w:r>
          </w:p>
        </w:tc>
        <w:tc>
          <w:tcPr>
            <w:tcW w:w="426" w:type="dxa"/>
          </w:tcPr>
          <w:p w:rsidR="00E05623" w:rsidRDefault="006A6B14" w:rsidP="00140009">
            <w:r>
              <w:t>X</w:t>
            </w:r>
          </w:p>
        </w:tc>
      </w:tr>
      <w:tr w:rsidR="00E05623" w:rsidTr="00DA2DB6">
        <w:tc>
          <w:tcPr>
            <w:tcW w:w="3936" w:type="dxa"/>
            <w:vMerge/>
          </w:tcPr>
          <w:p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842" w:type="dxa"/>
          </w:tcPr>
          <w:p w:rsidR="00E05623" w:rsidRPr="008E305D" w:rsidRDefault="00E05623" w:rsidP="00140009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8E305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Esercizi numerici</w:t>
            </w:r>
          </w:p>
        </w:tc>
        <w:tc>
          <w:tcPr>
            <w:tcW w:w="426" w:type="dxa"/>
          </w:tcPr>
          <w:p w:rsidR="00E05623" w:rsidRDefault="00E05623" w:rsidP="00140009"/>
        </w:tc>
      </w:tr>
    </w:tbl>
    <w:p w:rsidR="00496CB5" w:rsidRPr="00E05623" w:rsidRDefault="00496CB5" w:rsidP="00DA2DB6">
      <w:pPr>
        <w:pStyle w:val="Corpotesto"/>
        <w:tabs>
          <w:tab w:val="left" w:pos="6462"/>
          <w:tab w:val="left" w:pos="8717"/>
        </w:tabs>
        <w:kinsoku w:val="0"/>
        <w:overflowPunct w:val="0"/>
        <w:ind w:left="1843"/>
        <w:rPr>
          <w:rFonts w:asciiTheme="minorHAnsi" w:hAnsiTheme="minorHAnsi"/>
          <w:b w:val="0"/>
          <w:bCs w:val="0"/>
          <w:sz w:val="20"/>
          <w:szCs w:val="20"/>
        </w:rPr>
      </w:pPr>
      <w:r w:rsidRPr="00507FE5">
        <w:rPr>
          <w:rFonts w:asciiTheme="minorHAnsi" w:hAnsiTheme="minorHAnsi"/>
          <w:b w:val="0"/>
          <w:bCs w:val="0"/>
        </w:rPr>
        <w:t xml:space="preserve">(*) </w:t>
      </w:r>
      <w:r w:rsidR="00766697">
        <w:rPr>
          <w:rFonts w:asciiTheme="minorHAnsi" w:hAnsiTheme="minorHAnsi"/>
          <w:b w:val="0"/>
          <w:bCs w:val="0"/>
        </w:rPr>
        <w:t xml:space="preserve">È </w:t>
      </w:r>
      <w:r w:rsidRPr="00507FE5">
        <w:rPr>
          <w:rFonts w:asciiTheme="minorHAnsi" w:hAnsiTheme="minorHAnsi"/>
          <w:b w:val="0"/>
          <w:bCs w:val="0"/>
        </w:rPr>
        <w:t>possibile rispondere a più opzioni</w:t>
      </w:r>
    </w:p>
    <w:p w:rsidR="00496CB5" w:rsidRPr="00507FE5" w:rsidRDefault="00496CB5" w:rsidP="00496CB5">
      <w:pPr>
        <w:pStyle w:val="Corpotesto"/>
        <w:kinsoku w:val="0"/>
        <w:overflowPunct w:val="0"/>
        <w:ind w:left="269"/>
        <w:rPr>
          <w:rFonts w:asciiTheme="minorHAnsi" w:hAnsiTheme="minorHAnsi"/>
          <w:b w:val="0"/>
          <w:bCs w:val="0"/>
        </w:rPr>
      </w:pPr>
    </w:p>
    <w:p w:rsidR="00496CB5" w:rsidRPr="00507FE5" w:rsidRDefault="00496CB5" w:rsidP="002E3E6C">
      <w:pPr>
        <w:tabs>
          <w:tab w:val="left" w:pos="440"/>
        </w:tabs>
        <w:kinsoku w:val="0"/>
        <w:overflowPunct w:val="0"/>
        <w:rPr>
          <w:b/>
          <w:bCs/>
          <w:color w:val="000000" w:themeColor="text1"/>
          <w:sz w:val="18"/>
          <w:szCs w:val="18"/>
        </w:rPr>
      </w:pPr>
    </w:p>
    <w:p w:rsidR="00496CB5" w:rsidRDefault="00496CB5" w:rsidP="002E3E6C">
      <w:pPr>
        <w:pStyle w:val="Paragrafoelenco"/>
        <w:widowControl w:val="0"/>
        <w:numPr>
          <w:ilvl w:val="0"/>
          <w:numId w:val="32"/>
        </w:numPr>
        <w:tabs>
          <w:tab w:val="left" w:pos="-142"/>
        </w:tabs>
        <w:kinsoku w:val="0"/>
        <w:overflowPunct w:val="0"/>
        <w:autoSpaceDE w:val="0"/>
        <w:autoSpaceDN w:val="0"/>
        <w:adjustRightInd w:val="0"/>
        <w:ind w:left="-142" w:hanging="142"/>
        <w:contextualSpacing w:val="0"/>
        <w:rPr>
          <w:b/>
          <w:bCs/>
          <w:color w:val="000000" w:themeColor="text1"/>
          <w:sz w:val="20"/>
          <w:szCs w:val="20"/>
        </w:rPr>
      </w:pPr>
      <w:r w:rsidRPr="004F1A50">
        <w:rPr>
          <w:b/>
          <w:bCs/>
          <w:color w:val="000000" w:themeColor="text1"/>
          <w:sz w:val="20"/>
          <w:szCs w:val="20"/>
        </w:rPr>
        <w:t>Modalità di</w:t>
      </w:r>
      <w:r w:rsidR="00C1548D">
        <w:rPr>
          <w:b/>
          <w:bCs/>
          <w:color w:val="000000" w:themeColor="text1"/>
          <w:sz w:val="20"/>
          <w:szCs w:val="20"/>
        </w:rPr>
        <w:t xml:space="preserve"> </w:t>
      </w:r>
      <w:r w:rsidRPr="004F1A50">
        <w:rPr>
          <w:b/>
          <w:bCs/>
          <w:color w:val="000000" w:themeColor="text1"/>
          <w:sz w:val="20"/>
          <w:szCs w:val="20"/>
        </w:rPr>
        <w:t>valutazione:</w:t>
      </w:r>
    </w:p>
    <w:p w:rsidR="00250D68" w:rsidRPr="004F1A50" w:rsidRDefault="00250D68" w:rsidP="00250D68">
      <w:pPr>
        <w:pStyle w:val="Paragrafoelenco"/>
        <w:widowControl w:val="0"/>
        <w:tabs>
          <w:tab w:val="left" w:pos="-142"/>
        </w:tabs>
        <w:kinsoku w:val="0"/>
        <w:overflowPunct w:val="0"/>
        <w:autoSpaceDE w:val="0"/>
        <w:autoSpaceDN w:val="0"/>
        <w:adjustRightInd w:val="0"/>
        <w:ind w:left="-142"/>
        <w:contextualSpacing w:val="0"/>
        <w:rPr>
          <w:b/>
          <w:bCs/>
          <w:color w:val="000000" w:themeColor="text1"/>
          <w:sz w:val="20"/>
          <w:szCs w:val="20"/>
        </w:rPr>
      </w:pPr>
    </w:p>
    <w:p w:rsidR="00496CB5" w:rsidRPr="00250D68" w:rsidRDefault="00250D68" w:rsidP="00250D68">
      <w:pPr>
        <w:pStyle w:val="Corpotesto"/>
        <w:kinsoku w:val="0"/>
        <w:overflowPunct w:val="0"/>
        <w:ind w:left="-142"/>
        <w:jc w:val="both"/>
        <w:rPr>
          <w:rFonts w:asciiTheme="minorHAnsi" w:hAnsiTheme="minorHAnsi"/>
          <w:b w:val="0"/>
          <w:bCs w:val="0"/>
          <w:i/>
          <w:sz w:val="20"/>
          <w:szCs w:val="20"/>
        </w:rPr>
      </w:pPr>
      <w:r>
        <w:rPr>
          <w:rFonts w:asciiTheme="minorHAnsi" w:hAnsiTheme="minorHAnsi"/>
          <w:b w:val="0"/>
          <w:bCs w:val="0"/>
          <w:i/>
          <w:sz w:val="20"/>
          <w:szCs w:val="20"/>
        </w:rPr>
        <w:t xml:space="preserve">La prova consiste in tre domande aperte. </w:t>
      </w:r>
      <w:r w:rsidRPr="00250D68">
        <w:rPr>
          <w:rFonts w:asciiTheme="minorHAnsi" w:hAnsiTheme="minorHAnsi"/>
          <w:b w:val="0"/>
          <w:bCs w:val="0"/>
          <w:i/>
          <w:sz w:val="20"/>
          <w:szCs w:val="20"/>
        </w:rPr>
        <w:t>La valutazione terrà conto della pertinenza della risposta, della correttezza e completezza dei contenuti, della capacità di argomentazione e della chiarezza espositiva.</w:t>
      </w:r>
    </w:p>
    <w:sectPr w:rsidR="00496CB5" w:rsidRPr="00250D68" w:rsidSect="0041254C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18" w:right="1080" w:bottom="144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586" w:rsidRDefault="00224586" w:rsidP="0094439A">
      <w:r>
        <w:separator/>
      </w:r>
    </w:p>
  </w:endnote>
  <w:endnote w:type="continuationSeparator" w:id="0">
    <w:p w:rsidR="00224586" w:rsidRDefault="00224586" w:rsidP="0094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D71" w:rsidRDefault="00EC687E" w:rsidP="00940B0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67D7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67D71" w:rsidRDefault="00267D71" w:rsidP="00940B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D71" w:rsidRDefault="00EC687E" w:rsidP="00940B0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67D7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B0909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67D71" w:rsidRDefault="00267D71" w:rsidP="00940B0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586" w:rsidRDefault="00224586" w:rsidP="0094439A">
      <w:r>
        <w:separator/>
      </w:r>
    </w:p>
  </w:footnote>
  <w:footnote w:type="continuationSeparator" w:id="0">
    <w:p w:rsidR="00224586" w:rsidRDefault="00224586" w:rsidP="009443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D71" w:rsidRDefault="00267D71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54C" w:rsidRDefault="0041254C" w:rsidP="0041254C">
    <w:pPr>
      <w:pStyle w:val="Intestazione"/>
    </w:pPr>
    <w:r>
      <w:rPr>
        <w:noProof/>
        <w:lang w:eastAsia="it-IT"/>
      </w:rPr>
      <w:drawing>
        <wp:inline distT="0" distB="0" distL="0" distR="0">
          <wp:extent cx="720000" cy="720000"/>
          <wp:effectExtent l="0" t="0" r="4445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eastAsia="it-IT"/>
      </w:rPr>
      <w:drawing>
        <wp:inline distT="0" distB="0" distL="0" distR="0">
          <wp:extent cx="712316" cy="7272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2316" cy="72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254C" w:rsidRDefault="0041254C" w:rsidP="0041254C">
    <w:pPr>
      <w:pStyle w:val="Intestazione"/>
    </w:pPr>
  </w:p>
  <w:p w:rsidR="0041254C" w:rsidRDefault="0041254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6"/>
    <w:multiLevelType w:val="multilevel"/>
    <w:tmpl w:val="00000889"/>
    <w:lvl w:ilvl="0">
      <w:start w:val="1"/>
      <w:numFmt w:val="lowerLetter"/>
      <w:lvlText w:val="%1)"/>
      <w:lvlJc w:val="left"/>
      <w:pPr>
        <w:ind w:left="211" w:hanging="211"/>
      </w:pPr>
      <w:rPr>
        <w:rFonts w:ascii="Arial" w:hAnsi="Arial" w:cs="Arial"/>
        <w:b/>
        <w:bCs/>
        <w:spacing w:val="-3"/>
        <w:w w:val="99"/>
        <w:sz w:val="18"/>
        <w:szCs w:val="18"/>
      </w:rPr>
    </w:lvl>
    <w:lvl w:ilvl="1">
      <w:numFmt w:val="bullet"/>
      <w:lvlText w:val="ï"/>
      <w:lvlJc w:val="left"/>
      <w:pPr>
        <w:ind w:left="1462" w:hanging="211"/>
      </w:pPr>
    </w:lvl>
    <w:lvl w:ilvl="2">
      <w:numFmt w:val="bullet"/>
      <w:lvlText w:val="ï"/>
      <w:lvlJc w:val="left"/>
      <w:pPr>
        <w:ind w:left="2505" w:hanging="211"/>
      </w:pPr>
    </w:lvl>
    <w:lvl w:ilvl="3">
      <w:numFmt w:val="bullet"/>
      <w:lvlText w:val="ï"/>
      <w:lvlJc w:val="left"/>
      <w:pPr>
        <w:ind w:left="3547" w:hanging="211"/>
      </w:pPr>
    </w:lvl>
    <w:lvl w:ilvl="4">
      <w:numFmt w:val="bullet"/>
      <w:lvlText w:val="ï"/>
      <w:lvlJc w:val="left"/>
      <w:pPr>
        <w:ind w:left="4590" w:hanging="211"/>
      </w:pPr>
    </w:lvl>
    <w:lvl w:ilvl="5">
      <w:numFmt w:val="bullet"/>
      <w:lvlText w:val="ï"/>
      <w:lvlJc w:val="left"/>
      <w:pPr>
        <w:ind w:left="5633" w:hanging="211"/>
      </w:pPr>
    </w:lvl>
    <w:lvl w:ilvl="6">
      <w:numFmt w:val="bullet"/>
      <w:lvlText w:val="ï"/>
      <w:lvlJc w:val="left"/>
      <w:pPr>
        <w:ind w:left="6675" w:hanging="211"/>
      </w:pPr>
    </w:lvl>
    <w:lvl w:ilvl="7">
      <w:numFmt w:val="bullet"/>
      <w:lvlText w:val="ï"/>
      <w:lvlJc w:val="left"/>
      <w:pPr>
        <w:ind w:left="7718" w:hanging="211"/>
      </w:pPr>
    </w:lvl>
    <w:lvl w:ilvl="8">
      <w:numFmt w:val="bullet"/>
      <w:lvlText w:val="ï"/>
      <w:lvlJc w:val="left"/>
      <w:pPr>
        <w:ind w:left="8761" w:hanging="211"/>
      </w:pPr>
    </w:lvl>
  </w:abstractNum>
  <w:abstractNum w:abstractNumId="1">
    <w:nsid w:val="005E4877"/>
    <w:multiLevelType w:val="hybridMultilevel"/>
    <w:tmpl w:val="D8444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7B243D"/>
    <w:multiLevelType w:val="hybridMultilevel"/>
    <w:tmpl w:val="BC6E40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D746AC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1DC7E8B"/>
    <w:multiLevelType w:val="multilevel"/>
    <w:tmpl w:val="D592C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2F22A5A"/>
    <w:multiLevelType w:val="multilevel"/>
    <w:tmpl w:val="D592C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03311CD1"/>
    <w:multiLevelType w:val="hybridMultilevel"/>
    <w:tmpl w:val="ABAA3F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CB14B9"/>
    <w:multiLevelType w:val="multilevel"/>
    <w:tmpl w:val="4EEAEC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CF7133F"/>
    <w:multiLevelType w:val="hybridMultilevel"/>
    <w:tmpl w:val="3A70318A"/>
    <w:lvl w:ilvl="0" w:tplc="A87E5F8E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>
    <w:nsid w:val="1CA64FED"/>
    <w:multiLevelType w:val="hybridMultilevel"/>
    <w:tmpl w:val="1CBEF2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7B0B17"/>
    <w:multiLevelType w:val="hybridMultilevel"/>
    <w:tmpl w:val="42AAF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C06431"/>
    <w:multiLevelType w:val="hybridMultilevel"/>
    <w:tmpl w:val="D812B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C32E77"/>
    <w:multiLevelType w:val="hybridMultilevel"/>
    <w:tmpl w:val="D5FA65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B649A7"/>
    <w:multiLevelType w:val="hybridMultilevel"/>
    <w:tmpl w:val="0066AB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92B19"/>
    <w:multiLevelType w:val="multilevel"/>
    <w:tmpl w:val="1056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F863240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DD0C57"/>
    <w:multiLevelType w:val="multilevel"/>
    <w:tmpl w:val="00000889"/>
    <w:lvl w:ilvl="0">
      <w:start w:val="1"/>
      <w:numFmt w:val="lowerLetter"/>
      <w:lvlText w:val="%1)"/>
      <w:lvlJc w:val="left"/>
      <w:pPr>
        <w:ind w:left="211" w:hanging="211"/>
      </w:pPr>
      <w:rPr>
        <w:rFonts w:ascii="Arial" w:hAnsi="Arial" w:cs="Arial"/>
        <w:b/>
        <w:bCs/>
        <w:spacing w:val="-3"/>
        <w:w w:val="99"/>
        <w:sz w:val="18"/>
        <w:szCs w:val="18"/>
      </w:rPr>
    </w:lvl>
    <w:lvl w:ilvl="1">
      <w:numFmt w:val="bullet"/>
      <w:lvlText w:val="ï"/>
      <w:lvlJc w:val="left"/>
      <w:pPr>
        <w:ind w:left="1462" w:hanging="211"/>
      </w:pPr>
    </w:lvl>
    <w:lvl w:ilvl="2">
      <w:numFmt w:val="bullet"/>
      <w:lvlText w:val="ï"/>
      <w:lvlJc w:val="left"/>
      <w:pPr>
        <w:ind w:left="2505" w:hanging="211"/>
      </w:pPr>
    </w:lvl>
    <w:lvl w:ilvl="3">
      <w:numFmt w:val="bullet"/>
      <w:lvlText w:val="ï"/>
      <w:lvlJc w:val="left"/>
      <w:pPr>
        <w:ind w:left="3547" w:hanging="211"/>
      </w:pPr>
    </w:lvl>
    <w:lvl w:ilvl="4">
      <w:numFmt w:val="bullet"/>
      <w:lvlText w:val="ï"/>
      <w:lvlJc w:val="left"/>
      <w:pPr>
        <w:ind w:left="4590" w:hanging="211"/>
      </w:pPr>
    </w:lvl>
    <w:lvl w:ilvl="5">
      <w:numFmt w:val="bullet"/>
      <w:lvlText w:val="ï"/>
      <w:lvlJc w:val="left"/>
      <w:pPr>
        <w:ind w:left="5633" w:hanging="211"/>
      </w:pPr>
    </w:lvl>
    <w:lvl w:ilvl="6">
      <w:numFmt w:val="bullet"/>
      <w:lvlText w:val="ï"/>
      <w:lvlJc w:val="left"/>
      <w:pPr>
        <w:ind w:left="6675" w:hanging="211"/>
      </w:pPr>
    </w:lvl>
    <w:lvl w:ilvl="7">
      <w:numFmt w:val="bullet"/>
      <w:lvlText w:val="ï"/>
      <w:lvlJc w:val="left"/>
      <w:pPr>
        <w:ind w:left="7718" w:hanging="211"/>
      </w:pPr>
    </w:lvl>
    <w:lvl w:ilvl="8">
      <w:numFmt w:val="bullet"/>
      <w:lvlText w:val="ï"/>
      <w:lvlJc w:val="left"/>
      <w:pPr>
        <w:ind w:left="8761" w:hanging="211"/>
      </w:pPr>
    </w:lvl>
  </w:abstractNum>
  <w:abstractNum w:abstractNumId="17">
    <w:nsid w:val="44663BEC"/>
    <w:multiLevelType w:val="hybridMultilevel"/>
    <w:tmpl w:val="F7C857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096D28"/>
    <w:multiLevelType w:val="hybridMultilevel"/>
    <w:tmpl w:val="AE080F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104F38"/>
    <w:multiLevelType w:val="hybridMultilevel"/>
    <w:tmpl w:val="78B638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614893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232006"/>
    <w:multiLevelType w:val="hybridMultilevel"/>
    <w:tmpl w:val="74E86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05026B"/>
    <w:multiLevelType w:val="hybridMultilevel"/>
    <w:tmpl w:val="9BA6D2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7E6638"/>
    <w:multiLevelType w:val="hybridMultilevel"/>
    <w:tmpl w:val="A2DEA5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234DBE"/>
    <w:multiLevelType w:val="hybridMultilevel"/>
    <w:tmpl w:val="A2DEA5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8715B6"/>
    <w:multiLevelType w:val="hybridMultilevel"/>
    <w:tmpl w:val="39C80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C831B0"/>
    <w:multiLevelType w:val="hybridMultilevel"/>
    <w:tmpl w:val="63A41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1F0D02"/>
    <w:multiLevelType w:val="hybridMultilevel"/>
    <w:tmpl w:val="F79819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782A4B"/>
    <w:multiLevelType w:val="hybridMultilevel"/>
    <w:tmpl w:val="D8444D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B552E7"/>
    <w:multiLevelType w:val="hybridMultilevel"/>
    <w:tmpl w:val="58FAE0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6464B2"/>
    <w:multiLevelType w:val="hybridMultilevel"/>
    <w:tmpl w:val="544EAE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6E2F4E"/>
    <w:multiLevelType w:val="hybridMultilevel"/>
    <w:tmpl w:val="16029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73118F"/>
    <w:multiLevelType w:val="hybridMultilevel"/>
    <w:tmpl w:val="8BD29D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6"/>
  </w:num>
  <w:num w:numId="3">
    <w:abstractNumId w:val="13"/>
  </w:num>
  <w:num w:numId="4">
    <w:abstractNumId w:val="22"/>
  </w:num>
  <w:num w:numId="5">
    <w:abstractNumId w:val="9"/>
  </w:num>
  <w:num w:numId="6">
    <w:abstractNumId w:val="3"/>
  </w:num>
  <w:num w:numId="7">
    <w:abstractNumId w:val="27"/>
  </w:num>
  <w:num w:numId="8">
    <w:abstractNumId w:val="15"/>
  </w:num>
  <w:num w:numId="9">
    <w:abstractNumId w:val="10"/>
  </w:num>
  <w:num w:numId="10">
    <w:abstractNumId w:val="21"/>
  </w:num>
  <w:num w:numId="11">
    <w:abstractNumId w:val="2"/>
  </w:num>
  <w:num w:numId="12">
    <w:abstractNumId w:val="11"/>
  </w:num>
  <w:num w:numId="13">
    <w:abstractNumId w:val="19"/>
  </w:num>
  <w:num w:numId="14">
    <w:abstractNumId w:val="25"/>
  </w:num>
  <w:num w:numId="15">
    <w:abstractNumId w:val="29"/>
  </w:num>
  <w:num w:numId="16">
    <w:abstractNumId w:val="17"/>
  </w:num>
  <w:num w:numId="17">
    <w:abstractNumId w:val="20"/>
  </w:num>
  <w:num w:numId="18">
    <w:abstractNumId w:val="12"/>
  </w:num>
  <w:num w:numId="19">
    <w:abstractNumId w:val="6"/>
  </w:num>
  <w:num w:numId="20">
    <w:abstractNumId w:val="30"/>
  </w:num>
  <w:num w:numId="21">
    <w:abstractNumId w:val="32"/>
  </w:num>
  <w:num w:numId="22">
    <w:abstractNumId w:val="24"/>
  </w:num>
  <w:num w:numId="23">
    <w:abstractNumId w:val="14"/>
  </w:num>
  <w:num w:numId="24">
    <w:abstractNumId w:val="18"/>
  </w:num>
  <w:num w:numId="25">
    <w:abstractNumId w:val="5"/>
  </w:num>
  <w:num w:numId="26">
    <w:abstractNumId w:val="28"/>
  </w:num>
  <w:num w:numId="27">
    <w:abstractNumId w:val="23"/>
  </w:num>
  <w:num w:numId="28">
    <w:abstractNumId w:val="7"/>
  </w:num>
  <w:num w:numId="29">
    <w:abstractNumId w:val="31"/>
  </w:num>
  <w:num w:numId="30">
    <w:abstractNumId w:val="4"/>
  </w:num>
  <w:num w:numId="31">
    <w:abstractNumId w:val="0"/>
  </w:num>
  <w:num w:numId="32">
    <w:abstractNumId w:val="16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949"/>
    <w:rsid w:val="0001510A"/>
    <w:rsid w:val="00072DDF"/>
    <w:rsid w:val="00092B25"/>
    <w:rsid w:val="00092D5C"/>
    <w:rsid w:val="000C1945"/>
    <w:rsid w:val="000C4076"/>
    <w:rsid w:val="000C6261"/>
    <w:rsid w:val="000D0849"/>
    <w:rsid w:val="000D61E0"/>
    <w:rsid w:val="00115331"/>
    <w:rsid w:val="00121404"/>
    <w:rsid w:val="00124B7E"/>
    <w:rsid w:val="00130CA8"/>
    <w:rsid w:val="001333D2"/>
    <w:rsid w:val="00140009"/>
    <w:rsid w:val="00144B8D"/>
    <w:rsid w:val="00153D9F"/>
    <w:rsid w:val="00160A4F"/>
    <w:rsid w:val="00163BFB"/>
    <w:rsid w:val="001702E6"/>
    <w:rsid w:val="00185088"/>
    <w:rsid w:val="001871AE"/>
    <w:rsid w:val="0018791B"/>
    <w:rsid w:val="001903D9"/>
    <w:rsid w:val="001919D4"/>
    <w:rsid w:val="00192665"/>
    <w:rsid w:val="001A2002"/>
    <w:rsid w:val="001B3F1E"/>
    <w:rsid w:val="001C48D4"/>
    <w:rsid w:val="001D164A"/>
    <w:rsid w:val="001E4802"/>
    <w:rsid w:val="00204F13"/>
    <w:rsid w:val="002070B1"/>
    <w:rsid w:val="002073CE"/>
    <w:rsid w:val="002121AF"/>
    <w:rsid w:val="00222483"/>
    <w:rsid w:val="00224586"/>
    <w:rsid w:val="0023192D"/>
    <w:rsid w:val="00242194"/>
    <w:rsid w:val="00243ACB"/>
    <w:rsid w:val="00250D68"/>
    <w:rsid w:val="00255806"/>
    <w:rsid w:val="00266226"/>
    <w:rsid w:val="00267D71"/>
    <w:rsid w:val="00274362"/>
    <w:rsid w:val="00284172"/>
    <w:rsid w:val="00297604"/>
    <w:rsid w:val="002A1069"/>
    <w:rsid w:val="002A1AA7"/>
    <w:rsid w:val="002A1D8D"/>
    <w:rsid w:val="002A238C"/>
    <w:rsid w:val="002A43A2"/>
    <w:rsid w:val="002B0060"/>
    <w:rsid w:val="002B0909"/>
    <w:rsid w:val="002C0404"/>
    <w:rsid w:val="002D3AAF"/>
    <w:rsid w:val="002E3E6C"/>
    <w:rsid w:val="002E6A11"/>
    <w:rsid w:val="00305C5E"/>
    <w:rsid w:val="00310C9D"/>
    <w:rsid w:val="00322650"/>
    <w:rsid w:val="00344DF9"/>
    <w:rsid w:val="003467CE"/>
    <w:rsid w:val="00352D17"/>
    <w:rsid w:val="00355909"/>
    <w:rsid w:val="00361058"/>
    <w:rsid w:val="00377D85"/>
    <w:rsid w:val="00385AB9"/>
    <w:rsid w:val="00387724"/>
    <w:rsid w:val="003959B3"/>
    <w:rsid w:val="003A1A41"/>
    <w:rsid w:val="003B0C9E"/>
    <w:rsid w:val="003B553F"/>
    <w:rsid w:val="003D245C"/>
    <w:rsid w:val="003E3961"/>
    <w:rsid w:val="0040332B"/>
    <w:rsid w:val="004069FD"/>
    <w:rsid w:val="0041254C"/>
    <w:rsid w:val="00417AC0"/>
    <w:rsid w:val="00417F47"/>
    <w:rsid w:val="00423F25"/>
    <w:rsid w:val="00432EE2"/>
    <w:rsid w:val="00437182"/>
    <w:rsid w:val="00450C0D"/>
    <w:rsid w:val="004633F8"/>
    <w:rsid w:val="00483256"/>
    <w:rsid w:val="004845E4"/>
    <w:rsid w:val="0048585D"/>
    <w:rsid w:val="00492CD1"/>
    <w:rsid w:val="00496CB5"/>
    <w:rsid w:val="004976CB"/>
    <w:rsid w:val="004B226D"/>
    <w:rsid w:val="004B447F"/>
    <w:rsid w:val="004B599D"/>
    <w:rsid w:val="004C35D5"/>
    <w:rsid w:val="004E1BCE"/>
    <w:rsid w:val="004E3FC8"/>
    <w:rsid w:val="004E45AB"/>
    <w:rsid w:val="004F060B"/>
    <w:rsid w:val="004F0FE0"/>
    <w:rsid w:val="004F1A50"/>
    <w:rsid w:val="00501631"/>
    <w:rsid w:val="00506973"/>
    <w:rsid w:val="00507FE5"/>
    <w:rsid w:val="00510229"/>
    <w:rsid w:val="00517D7A"/>
    <w:rsid w:val="00530648"/>
    <w:rsid w:val="00534B3D"/>
    <w:rsid w:val="00542DD0"/>
    <w:rsid w:val="0055068E"/>
    <w:rsid w:val="0055160B"/>
    <w:rsid w:val="00557D2D"/>
    <w:rsid w:val="00565064"/>
    <w:rsid w:val="00567D8B"/>
    <w:rsid w:val="005709B4"/>
    <w:rsid w:val="00574452"/>
    <w:rsid w:val="005931AD"/>
    <w:rsid w:val="005B3412"/>
    <w:rsid w:val="005C09DD"/>
    <w:rsid w:val="005C5E1B"/>
    <w:rsid w:val="005C7471"/>
    <w:rsid w:val="005D352B"/>
    <w:rsid w:val="005D36E5"/>
    <w:rsid w:val="005D74A7"/>
    <w:rsid w:val="005F42EB"/>
    <w:rsid w:val="00603CD3"/>
    <w:rsid w:val="006119C2"/>
    <w:rsid w:val="006121DB"/>
    <w:rsid w:val="006134DF"/>
    <w:rsid w:val="0062117D"/>
    <w:rsid w:val="00647AFF"/>
    <w:rsid w:val="00672C29"/>
    <w:rsid w:val="00695BF6"/>
    <w:rsid w:val="006A6B14"/>
    <w:rsid w:val="006C7D11"/>
    <w:rsid w:val="006D3A7B"/>
    <w:rsid w:val="006D61D9"/>
    <w:rsid w:val="006D9549"/>
    <w:rsid w:val="006F2072"/>
    <w:rsid w:val="006F2E32"/>
    <w:rsid w:val="007122C5"/>
    <w:rsid w:val="0072142E"/>
    <w:rsid w:val="00726829"/>
    <w:rsid w:val="0073303B"/>
    <w:rsid w:val="00733A5E"/>
    <w:rsid w:val="00736625"/>
    <w:rsid w:val="00741B60"/>
    <w:rsid w:val="00761713"/>
    <w:rsid w:val="00766697"/>
    <w:rsid w:val="00771B93"/>
    <w:rsid w:val="0078528E"/>
    <w:rsid w:val="00793288"/>
    <w:rsid w:val="007A131F"/>
    <w:rsid w:val="007B26AB"/>
    <w:rsid w:val="007B3D16"/>
    <w:rsid w:val="007C26DD"/>
    <w:rsid w:val="007D3A68"/>
    <w:rsid w:val="007D3FF8"/>
    <w:rsid w:val="00805722"/>
    <w:rsid w:val="00813C99"/>
    <w:rsid w:val="008158E3"/>
    <w:rsid w:val="008304C1"/>
    <w:rsid w:val="0083607A"/>
    <w:rsid w:val="00837A65"/>
    <w:rsid w:val="00872BF5"/>
    <w:rsid w:val="008875CB"/>
    <w:rsid w:val="0089252B"/>
    <w:rsid w:val="00894091"/>
    <w:rsid w:val="00894C51"/>
    <w:rsid w:val="008C0907"/>
    <w:rsid w:val="008C3741"/>
    <w:rsid w:val="008C56AB"/>
    <w:rsid w:val="008D621E"/>
    <w:rsid w:val="008E3748"/>
    <w:rsid w:val="008E7F3E"/>
    <w:rsid w:val="008F153C"/>
    <w:rsid w:val="00901CF2"/>
    <w:rsid w:val="0090780C"/>
    <w:rsid w:val="009150E5"/>
    <w:rsid w:val="009230B6"/>
    <w:rsid w:val="00923C39"/>
    <w:rsid w:val="00932EA0"/>
    <w:rsid w:val="00940B03"/>
    <w:rsid w:val="0094439A"/>
    <w:rsid w:val="00965F53"/>
    <w:rsid w:val="00966328"/>
    <w:rsid w:val="00976C26"/>
    <w:rsid w:val="009B276B"/>
    <w:rsid w:val="009B703A"/>
    <w:rsid w:val="009C12C8"/>
    <w:rsid w:val="009D1B4E"/>
    <w:rsid w:val="009D2462"/>
    <w:rsid w:val="009D75D6"/>
    <w:rsid w:val="009E000C"/>
    <w:rsid w:val="009E4F77"/>
    <w:rsid w:val="009F09CF"/>
    <w:rsid w:val="00A02683"/>
    <w:rsid w:val="00A07B3F"/>
    <w:rsid w:val="00A14AEF"/>
    <w:rsid w:val="00A14F58"/>
    <w:rsid w:val="00A520A7"/>
    <w:rsid w:val="00A847C9"/>
    <w:rsid w:val="00A93A87"/>
    <w:rsid w:val="00AB3A9D"/>
    <w:rsid w:val="00AC7540"/>
    <w:rsid w:val="00AC7C91"/>
    <w:rsid w:val="00AD0F53"/>
    <w:rsid w:val="00AD5C44"/>
    <w:rsid w:val="00AF0655"/>
    <w:rsid w:val="00AF15A1"/>
    <w:rsid w:val="00AF5333"/>
    <w:rsid w:val="00AF74FE"/>
    <w:rsid w:val="00B04048"/>
    <w:rsid w:val="00B06C6F"/>
    <w:rsid w:val="00B158C7"/>
    <w:rsid w:val="00B3415C"/>
    <w:rsid w:val="00B50248"/>
    <w:rsid w:val="00B572F1"/>
    <w:rsid w:val="00B64097"/>
    <w:rsid w:val="00B642F9"/>
    <w:rsid w:val="00B7029A"/>
    <w:rsid w:val="00B84876"/>
    <w:rsid w:val="00B87B82"/>
    <w:rsid w:val="00BA19B1"/>
    <w:rsid w:val="00BC60A0"/>
    <w:rsid w:val="00BD175A"/>
    <w:rsid w:val="00BD18B5"/>
    <w:rsid w:val="00C00B94"/>
    <w:rsid w:val="00C0316A"/>
    <w:rsid w:val="00C04CC3"/>
    <w:rsid w:val="00C06A22"/>
    <w:rsid w:val="00C1548D"/>
    <w:rsid w:val="00C239E5"/>
    <w:rsid w:val="00C668B7"/>
    <w:rsid w:val="00C73BDE"/>
    <w:rsid w:val="00C81264"/>
    <w:rsid w:val="00C81489"/>
    <w:rsid w:val="00C914D2"/>
    <w:rsid w:val="00C91AD9"/>
    <w:rsid w:val="00C96668"/>
    <w:rsid w:val="00CA1CD7"/>
    <w:rsid w:val="00CA478D"/>
    <w:rsid w:val="00CA7FA0"/>
    <w:rsid w:val="00CB61E2"/>
    <w:rsid w:val="00CB6BCD"/>
    <w:rsid w:val="00CB6F7F"/>
    <w:rsid w:val="00CC02C5"/>
    <w:rsid w:val="00CC3DF3"/>
    <w:rsid w:val="00CD1F4A"/>
    <w:rsid w:val="00CD3DBB"/>
    <w:rsid w:val="00CE4FBE"/>
    <w:rsid w:val="00CF0A6B"/>
    <w:rsid w:val="00D05D02"/>
    <w:rsid w:val="00D1103C"/>
    <w:rsid w:val="00D14949"/>
    <w:rsid w:val="00D16D92"/>
    <w:rsid w:val="00D324A9"/>
    <w:rsid w:val="00D46AD9"/>
    <w:rsid w:val="00D56022"/>
    <w:rsid w:val="00D617E1"/>
    <w:rsid w:val="00D702DB"/>
    <w:rsid w:val="00D72272"/>
    <w:rsid w:val="00DA2DB6"/>
    <w:rsid w:val="00DD4D13"/>
    <w:rsid w:val="00DE75EF"/>
    <w:rsid w:val="00E00EE6"/>
    <w:rsid w:val="00E05623"/>
    <w:rsid w:val="00E45A80"/>
    <w:rsid w:val="00E529DA"/>
    <w:rsid w:val="00E572AC"/>
    <w:rsid w:val="00E730AB"/>
    <w:rsid w:val="00E82B5E"/>
    <w:rsid w:val="00E83595"/>
    <w:rsid w:val="00E842EB"/>
    <w:rsid w:val="00E8552C"/>
    <w:rsid w:val="00E90A87"/>
    <w:rsid w:val="00EA3AF2"/>
    <w:rsid w:val="00EA7E45"/>
    <w:rsid w:val="00EB26E6"/>
    <w:rsid w:val="00EB6109"/>
    <w:rsid w:val="00EB69AB"/>
    <w:rsid w:val="00EB772F"/>
    <w:rsid w:val="00EC687E"/>
    <w:rsid w:val="00EF6F4B"/>
    <w:rsid w:val="00F20D4D"/>
    <w:rsid w:val="00F26BAD"/>
    <w:rsid w:val="00F33316"/>
    <w:rsid w:val="00F37306"/>
    <w:rsid w:val="00F41F6B"/>
    <w:rsid w:val="00F46E9A"/>
    <w:rsid w:val="00F50BB0"/>
    <w:rsid w:val="00F54C32"/>
    <w:rsid w:val="00F652FF"/>
    <w:rsid w:val="00F65D1E"/>
    <w:rsid w:val="00F7318F"/>
    <w:rsid w:val="00F823FD"/>
    <w:rsid w:val="00FA02CC"/>
    <w:rsid w:val="00FA37A4"/>
    <w:rsid w:val="00FC00C8"/>
    <w:rsid w:val="00FD0FA1"/>
    <w:rsid w:val="00FD3185"/>
    <w:rsid w:val="00FD364B"/>
    <w:rsid w:val="00FF047A"/>
    <w:rsid w:val="01AB8E62"/>
    <w:rsid w:val="01D0A43E"/>
    <w:rsid w:val="0383EEFE"/>
    <w:rsid w:val="0428B23C"/>
    <w:rsid w:val="051AD570"/>
    <w:rsid w:val="05BAC512"/>
    <w:rsid w:val="07072148"/>
    <w:rsid w:val="08F394C4"/>
    <w:rsid w:val="090F249E"/>
    <w:rsid w:val="0B189830"/>
    <w:rsid w:val="0CE3BF15"/>
    <w:rsid w:val="0EB981FB"/>
    <w:rsid w:val="0F70B720"/>
    <w:rsid w:val="1481439F"/>
    <w:rsid w:val="154ADE27"/>
    <w:rsid w:val="19345830"/>
    <w:rsid w:val="1A09D13F"/>
    <w:rsid w:val="1D0AB90F"/>
    <w:rsid w:val="1D1AC4F6"/>
    <w:rsid w:val="1F26918A"/>
    <w:rsid w:val="2304B000"/>
    <w:rsid w:val="23AFC6A2"/>
    <w:rsid w:val="2404A604"/>
    <w:rsid w:val="25C3CACF"/>
    <w:rsid w:val="25D277D0"/>
    <w:rsid w:val="2613B019"/>
    <w:rsid w:val="2684759A"/>
    <w:rsid w:val="28104B7F"/>
    <w:rsid w:val="2B3A1FDA"/>
    <w:rsid w:val="2CBE5989"/>
    <w:rsid w:val="2EEF0791"/>
    <w:rsid w:val="305CD29B"/>
    <w:rsid w:val="30DEACD3"/>
    <w:rsid w:val="32A9C6AA"/>
    <w:rsid w:val="33C4D694"/>
    <w:rsid w:val="36C58A6D"/>
    <w:rsid w:val="36D2D999"/>
    <w:rsid w:val="36FA2AD3"/>
    <w:rsid w:val="372136F5"/>
    <w:rsid w:val="3B4A853F"/>
    <w:rsid w:val="3C508290"/>
    <w:rsid w:val="3F0A5B31"/>
    <w:rsid w:val="3FEFA002"/>
    <w:rsid w:val="42416634"/>
    <w:rsid w:val="425C44ED"/>
    <w:rsid w:val="4426B01C"/>
    <w:rsid w:val="44ECBF73"/>
    <w:rsid w:val="47207BF8"/>
    <w:rsid w:val="4972227F"/>
    <w:rsid w:val="4A37A9E2"/>
    <w:rsid w:val="4A5A47C9"/>
    <w:rsid w:val="4B715FE3"/>
    <w:rsid w:val="4DA9EC90"/>
    <w:rsid w:val="4EEE5C3B"/>
    <w:rsid w:val="4FF8A8C6"/>
    <w:rsid w:val="4FF9FA2B"/>
    <w:rsid w:val="519417FC"/>
    <w:rsid w:val="5234CF3C"/>
    <w:rsid w:val="52B3B419"/>
    <w:rsid w:val="54B29061"/>
    <w:rsid w:val="577BADBD"/>
    <w:rsid w:val="5798F3C1"/>
    <w:rsid w:val="5B696C67"/>
    <w:rsid w:val="626D159B"/>
    <w:rsid w:val="66BC1813"/>
    <w:rsid w:val="67598594"/>
    <w:rsid w:val="68B6E63E"/>
    <w:rsid w:val="69A1B4F4"/>
    <w:rsid w:val="6B3FE335"/>
    <w:rsid w:val="6E9742B1"/>
    <w:rsid w:val="6FE7D75D"/>
    <w:rsid w:val="701FE343"/>
    <w:rsid w:val="731E4E18"/>
    <w:rsid w:val="7390BED9"/>
    <w:rsid w:val="7494307F"/>
    <w:rsid w:val="754274E5"/>
    <w:rsid w:val="756D22B2"/>
    <w:rsid w:val="77E9AE06"/>
    <w:rsid w:val="798E0D02"/>
    <w:rsid w:val="7A3A4C9B"/>
    <w:rsid w:val="7AB7FFA5"/>
    <w:rsid w:val="7E999305"/>
    <w:rsid w:val="7F773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1BE9CE3-59F0-6540-BB9A-00AD475C7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1058"/>
  </w:style>
  <w:style w:type="paragraph" w:styleId="Titolo1">
    <w:name w:val="heading 1"/>
    <w:basedOn w:val="Normale"/>
    <w:next w:val="Normale"/>
    <w:link w:val="Titolo1Carattere"/>
    <w:uiPriority w:val="9"/>
    <w:qFormat/>
    <w:rsid w:val="00FF047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120" w:after="240"/>
      <w:jc w:val="left"/>
      <w:outlineLvl w:val="0"/>
    </w:pPr>
    <w:rPr>
      <w:rFonts w:eastAsiaTheme="minorEastAsia"/>
      <w:b/>
      <w:caps/>
      <w:color w:val="FFFFFF" w:themeColor="background1"/>
      <w:spacing w:val="15"/>
      <w:sz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A478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3D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14949"/>
    <w:pPr>
      <w:autoSpaceDE w:val="0"/>
      <w:autoSpaceDN w:val="0"/>
      <w:adjustRightInd w:val="0"/>
      <w:jc w:val="left"/>
    </w:pPr>
    <w:rPr>
      <w:rFonts w:ascii="Trebuchet MS" w:hAnsi="Trebuchet MS" w:cs="Trebuchet MS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CC02C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D084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D084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9252B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443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439A"/>
  </w:style>
  <w:style w:type="paragraph" w:styleId="Pidipagina">
    <w:name w:val="footer"/>
    <w:basedOn w:val="Normale"/>
    <w:link w:val="PidipaginaCarattere"/>
    <w:uiPriority w:val="99"/>
    <w:unhideWhenUsed/>
    <w:rsid w:val="009443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439A"/>
  </w:style>
  <w:style w:type="paragraph" w:styleId="Testonotaapidipagina">
    <w:name w:val="footnote text"/>
    <w:basedOn w:val="Normale"/>
    <w:link w:val="TestonotaapidipaginaCarattere"/>
    <w:uiPriority w:val="99"/>
    <w:unhideWhenUsed/>
    <w:rsid w:val="0094439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39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4439A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1D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1DB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AF15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F15A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F15A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F15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F15A1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F047A"/>
    <w:rPr>
      <w:rFonts w:eastAsiaTheme="minorEastAsia"/>
      <w:b/>
      <w:caps/>
      <w:color w:val="FFFFFF" w:themeColor="background1"/>
      <w:spacing w:val="15"/>
      <w:sz w:val="28"/>
      <w:shd w:val="clear" w:color="auto" w:fill="4F81BD" w:themeFill="accent1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3D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Numeropagina">
    <w:name w:val="page number"/>
    <w:basedOn w:val="Carpredefinitoparagrafo"/>
    <w:uiPriority w:val="99"/>
    <w:semiHidden/>
    <w:unhideWhenUsed/>
    <w:rsid w:val="00940B03"/>
  </w:style>
  <w:style w:type="character" w:customStyle="1" w:styleId="Titolo2Carattere">
    <w:name w:val="Titolo 2 Carattere"/>
    <w:basedOn w:val="Carpredefinitoparagrafo"/>
    <w:link w:val="Titolo2"/>
    <w:uiPriority w:val="9"/>
    <w:rsid w:val="00CA478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Grigliatabella">
    <w:name w:val="Table Grid"/>
    <w:basedOn w:val="Tabellanormale"/>
    <w:uiPriority w:val="59"/>
    <w:rsid w:val="00450C0D"/>
    <w:pPr>
      <w:jc w:val="left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C73BDE"/>
    <w:pPr>
      <w:jc w:val="left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C73BDE"/>
    <w:pPr>
      <w:jc w:val="left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96CB5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496CB5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18"/>
      <w:szCs w:val="18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96CB5"/>
    <w:rPr>
      <w:rFonts w:ascii="Arial" w:eastAsia="Times New Roman" w:hAnsi="Arial" w:cs="Arial"/>
      <w:b/>
      <w:bCs/>
      <w:sz w:val="18"/>
      <w:szCs w:val="18"/>
      <w:lang w:eastAsia="it-IT"/>
    </w:rPr>
  </w:style>
  <w:style w:type="paragraph" w:styleId="NormaleWeb">
    <w:name w:val="Normal (Web)"/>
    <w:basedOn w:val="Normale"/>
    <w:uiPriority w:val="99"/>
    <w:unhideWhenUsed/>
    <w:rsid w:val="00496CB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496CB5"/>
  </w:style>
  <w:style w:type="paragraph" w:styleId="Revisione">
    <w:name w:val="Revision"/>
    <w:hidden/>
    <w:uiPriority w:val="99"/>
    <w:semiHidden/>
    <w:rsid w:val="00837A65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1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8EA8F52018534A8D0AD51B01E37941" ma:contentTypeVersion="0" ma:contentTypeDescription="Creare un nuovo documento." ma:contentTypeScope="" ma:versionID="28cd077b88057b922f7a6aec35e786c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ea373c70dcfdb0a3329420882916a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B5CF8-548D-409C-9984-AAF44BF56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9BFBD0-4405-45E2-A2B0-B85228EB58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940063-D52C-4568-9E8A-D09E74D9FE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14C1FD-4E9B-4760-9DB5-0B7C0750F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Marialuisa Menna</dc:creator>
  <cp:lastModifiedBy>Segreteria Didattica</cp:lastModifiedBy>
  <cp:revision>2</cp:revision>
  <cp:lastPrinted>2021-05-12T21:57:00Z</cp:lastPrinted>
  <dcterms:created xsi:type="dcterms:W3CDTF">2026-01-21T08:26:00Z</dcterms:created>
  <dcterms:modified xsi:type="dcterms:W3CDTF">2026-01-21T08:26:00Z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0x010100B38EA8F52018534A8D0AD51B01E37941</vt:lpwstr>
  </property>
</Properties>
</file>